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7" w:rsidRPr="002D72F7" w:rsidRDefault="002D72F7" w:rsidP="002D72F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D72F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Шкодин</w:t>
      </w:r>
      <w:proofErr w:type="spellEnd"/>
      <w:r w:rsidRPr="002D72F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Николай Павлович 1909г.р.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Звание: красноармеец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br/>
        <w:t>в РККА с 12.05.1941 года Место призыва: Каменский РВК, Ростовская обл., Каменский р-н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№ записи: 45637945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Архивные документы о данном награждении: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b/>
          <w:bCs/>
          <w:color w:val="000000"/>
          <w:sz w:val="23"/>
          <w:szCs w:val="23"/>
          <w:lang w:eastAsia="ru-RU"/>
        </w:rPr>
        <w:t>I.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       </w:t>
      </w:r>
      <w:r w:rsidRPr="002D72F7">
        <w:rPr>
          <w:rFonts w:ascii="Roboto" w:eastAsia="Times New Roman" w:hAnsi="Roboto" w:cs="Arial"/>
          <w:b/>
          <w:bCs/>
          <w:color w:val="000000"/>
          <w:sz w:val="23"/>
          <w:szCs w:val="23"/>
          <w:lang w:eastAsia="ru-RU"/>
        </w:rPr>
        <w:t>Прика</w:t>
      </w:r>
      <w:proofErr w:type="gramStart"/>
      <w:r w:rsidRPr="002D72F7">
        <w:rPr>
          <w:rFonts w:ascii="Roboto" w:eastAsia="Times New Roman" w:hAnsi="Roboto" w:cs="Arial"/>
          <w:b/>
          <w:bCs/>
          <w:color w:val="000000"/>
          <w:sz w:val="23"/>
          <w:szCs w:val="23"/>
          <w:lang w:eastAsia="ru-RU"/>
        </w:rPr>
        <w:t>з(</w:t>
      </w:r>
      <w:proofErr w:type="gramEnd"/>
      <w:r w:rsidRPr="002D72F7">
        <w:rPr>
          <w:rFonts w:ascii="Roboto" w:eastAsia="Times New Roman" w:hAnsi="Roboto" w:cs="Arial"/>
          <w:b/>
          <w:bCs/>
          <w:color w:val="000000"/>
          <w:sz w:val="23"/>
          <w:szCs w:val="23"/>
          <w:lang w:eastAsia="ru-RU"/>
        </w:rPr>
        <w:t>указ) о награждении и сопроводительные документы к нему</w:t>
      </w:r>
    </w:p>
    <w:p w:rsidR="002D72F7" w:rsidRPr="002D72F7" w:rsidRDefault="002D72F7" w:rsidP="002D72F7">
      <w:pPr>
        <w:shd w:val="clear" w:color="auto" w:fill="FFFFFF"/>
        <w:spacing w:before="100" w:beforeAutospacing="1" w:after="165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 Condensed" w:eastAsia="Times New Roman" w:hAnsi="Roboto Condensed" w:cs="Arial"/>
          <w:b/>
          <w:bCs/>
          <w:color w:val="000000"/>
          <w:sz w:val="32"/>
          <w:szCs w:val="32"/>
          <w:lang w:val="en-GB" w:eastAsia="ru-RU"/>
        </w:rPr>
        <w:t>II</w:t>
      </w:r>
      <w:r w:rsidRPr="002D72F7">
        <w:rPr>
          <w:rFonts w:ascii="Roboto Condensed" w:eastAsia="Times New Roman" w:hAnsi="Roboto Condensed" w:cs="Arial"/>
          <w:b/>
          <w:bCs/>
          <w:color w:val="000000"/>
          <w:sz w:val="32"/>
          <w:szCs w:val="32"/>
          <w:lang w:eastAsia="ru-RU"/>
        </w:rPr>
        <w:t>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 </w:t>
      </w:r>
      <w:r w:rsidRPr="002D72F7">
        <w:rPr>
          <w:rFonts w:ascii="Roboto Condensed" w:eastAsia="Times New Roman" w:hAnsi="Roboto Condensed" w:cs="Arial"/>
          <w:b/>
          <w:bCs/>
          <w:color w:val="000000"/>
          <w:sz w:val="32"/>
          <w:szCs w:val="32"/>
          <w:lang w:eastAsia="ru-RU"/>
        </w:rPr>
        <w:t>Приказ подразделения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III.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№: 24/н от: 12.08.1944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br/>
        <w:t xml:space="preserve">Издан: 219 </w:t>
      </w:r>
      <w:proofErr w:type="spellStart"/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сп</w:t>
      </w:r>
      <w:proofErr w:type="spellEnd"/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11 </w:t>
      </w:r>
      <w:proofErr w:type="spellStart"/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сд</w:t>
      </w:r>
      <w:proofErr w:type="spellEnd"/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/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val="en-GB" w:eastAsia="ru-RU"/>
        </w:rPr>
        <w:t>IV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Архив: ЦАМО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val="en-GB" w:eastAsia="ru-RU"/>
        </w:rPr>
        <w:t>V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фонд: 33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val="en-GB" w:eastAsia="ru-RU"/>
        </w:rPr>
        <w:t>VI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опись: 717037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val="en-GB" w:eastAsia="ru-RU"/>
        </w:rPr>
        <w:t>VII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 </w:t>
      </w:r>
      <w:proofErr w:type="gramStart"/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ед.хранения</w:t>
      </w:r>
      <w:proofErr w:type="gramEnd"/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: 776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4"/>
          <w:szCs w:val="24"/>
          <w:lang w:val="en-GB" w:eastAsia="ru-RU"/>
        </w:rPr>
        <w:t>VIII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ru-RU"/>
        </w:rPr>
        <w:t> 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№ записи: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val="en-GB" w:eastAsia="ru-RU"/>
        </w:rPr>
        <w:t> </w:t>
      </w:r>
      <w:r w:rsidRPr="002D72F7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45637926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IX.</w:t>
      </w:r>
      <w:r w:rsidRPr="002D7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       </w:t>
      </w:r>
      <w:r w:rsidRPr="002D72F7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 </w:t>
      </w:r>
    </w:p>
    <w:p w:rsidR="002D72F7" w:rsidRPr="002D72F7" w:rsidRDefault="002D72F7" w:rsidP="002D72F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2F7">
        <w:rPr>
          <w:rFonts w:ascii="Roboto" w:eastAsia="Times New Roman" w:hAnsi="Roboto" w:cs="Arial"/>
          <w:b/>
          <w:bCs/>
          <w:color w:val="000000"/>
          <w:sz w:val="28"/>
          <w:szCs w:val="28"/>
          <w:lang w:eastAsia="ru-RU"/>
        </w:rPr>
        <w:t>Медаль «За отвагу»</w:t>
      </w:r>
      <w:r w:rsidRPr="002D72F7">
        <w:rPr>
          <w:rFonts w:ascii="Roboto" w:eastAsia="Times New Roman" w:hAnsi="Roboto" w:cs="Arial"/>
          <w:color w:val="000000"/>
          <w:sz w:val="28"/>
          <w:szCs w:val="28"/>
          <w:lang w:val="en-GB" w:eastAsia="ru-RU"/>
        </w:rPr>
        <w:t> </w:t>
      </w:r>
      <w:r w:rsidRPr="002D72F7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2D72F7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br/>
      </w:r>
      <w:r w:rsidRPr="002D72F7">
        <w:rPr>
          <w:rFonts w:ascii="Roboto" w:eastAsia="Times New Roman" w:hAnsi="Roboto" w:cs="Arial"/>
          <w:noProof/>
          <w:color w:val="333333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5F0117C" wp14:editId="45DBA75A">
                <wp:extent cx="647700" cy="647700"/>
                <wp:effectExtent l="0" t="0" r="0" b="0"/>
                <wp:docPr id="1" name="AutoShape 1" descr="http://www.podvignaroda.ru/img/awards/award14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509" w:rsidRDefault="00495509" w:rsidP="00495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podvignaroda.ru/img/awards/award14-sm.png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" filled="f" stroked="f">
                <o:lock v:ext="edit" aspectratio="t"/>
                <v:textbox>
                  <w:txbxContent>
                    <w:p w:rsidR="00495509" w:rsidRDefault="00495509" w:rsidP="0049550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95509" w:rsidRDefault="00495509" w:rsidP="00495509">
      <w:pPr>
        <w:pStyle w:val="a3"/>
        <w:shd w:val="clear" w:color="auto" w:fill="FFFFFF"/>
        <w:spacing w:line="323" w:lineRule="atLeast"/>
        <w:ind w:left="75" w:right="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Германские войска постепенно теряли Прибалтику. 27 июля 1944 года Красная Армия освободила Даугавпилс, центр партизанской области на юго-востоке Латвии, находившийся на южном фланге немецкой группы армий «Север», а затем расширила прорыв до городов Бауске, Елгава и Тукумс. В результате были перерезаны коммуникации группы армий «Север». Это стало началом окружения. Генеральный комиссар Латвии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Дрекслер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едва успел перебраться из Риги в морской порт Лиепаю всего за несколько дней до освобождения Риги советскими войсками. Вслед за ним бежал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рейхскомиссар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Остланда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Хинрих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Лозе, еще пару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назад мечтавший о короне «великого герцога Курляндского».</w:t>
      </w:r>
    </w:p>
    <w:p w:rsidR="00495509" w:rsidRDefault="00495509" w:rsidP="00495509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октября 1944 года войска 3-го Белорусского фронта вышли к Балтийскому морю в районе порта Паланга (Литва), в результате чего немецкая группа армий «Север» оказалась полностью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lastRenderedPageBreak/>
        <w:t>отрезанной. К середине октября в результате ожесточенных уличных боев была освобождена и Рига. Так возник «Курляндский котел», который просуществовал до самой капитуляции рейха 9 мая 1945 года</w:t>
      </w:r>
    </w:p>
    <w:p w:rsidR="00541075" w:rsidRDefault="00541075"/>
    <w:sectPr w:rsidR="0054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8"/>
    <w:rsid w:val="002D72F7"/>
    <w:rsid w:val="00363A08"/>
    <w:rsid w:val="00495509"/>
    <w:rsid w:val="005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Лимберовы</dc:creator>
  <cp:keywords/>
  <dc:description/>
  <cp:lastModifiedBy>Лимберовы</cp:lastModifiedBy>
  <cp:revision>3</cp:revision>
  <dcterms:created xsi:type="dcterms:W3CDTF">2015-04-19T18:00:00Z</dcterms:created>
  <dcterms:modified xsi:type="dcterms:W3CDTF">2015-04-19T19:16:00Z</dcterms:modified>
</cp:coreProperties>
</file>