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6D" w:rsidRPr="0000246D" w:rsidRDefault="0000246D" w:rsidP="00557E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2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Капустин Степан Елисеевич</w:t>
      </w:r>
    </w:p>
    <w:p w:rsidR="00E0346A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4867275"/>
            <wp:effectExtent l="19050" t="0" r="0" b="0"/>
            <wp:wrapSquare wrapText="bothSides"/>
            <wp:docPr id="2" name="Рисунок 2" descr="Полковник Капустин Степан Елисеевич, уроженец г. Сва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ковник Капустин Степан Елисеевич, уроженец г. Сват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Старожил</w:t>
      </w:r>
      <w:r w:rsidR="008975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помнят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полковника, командира 24-го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Степана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вича,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слобод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Сватова Лучка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многодетной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</w:t>
      </w:r>
      <w:r w:rsidR="00CF65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975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будучи грамотн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комсомольцем,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в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вском </w:t>
      </w:r>
      <w:proofErr w:type="spell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райком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</w:t>
      </w:r>
      <w:proofErr w:type="spell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ежь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кбез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отвечал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спортивну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сред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проходи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Красной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йсках НК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границе с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мынией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застав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C8F" w:rsidRDefault="00557E99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началась Великая Отечественная Война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уже был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пограничной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входила в состав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 отряда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охранял те</w:t>
      </w:r>
      <w:r w:rsidR="00E034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риторию границы протяженностью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км.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E99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дн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пограничники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д команд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13C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окружении врага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 насмерть. На тринадц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день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сумели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из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 уже б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150 км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заставы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соединились с советскими войсками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Пограничная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б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йскам НК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С.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поручено 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пограничников формировать военный батальон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95-го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отряда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были включены в состав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95-го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 НКВ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по охр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 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51C7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 </w:t>
      </w:r>
      <w:proofErr w:type="gramStart"/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  <w:proofErr w:type="gram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зван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майора б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заместителем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95-го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части. Будучи 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="00557E99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Капуст</w:t>
      </w:r>
      <w:r w:rsidR="00557E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отличился смелостью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решимостью 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елых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 спокойствие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прозорлив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ум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26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незаурядные способности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мастерством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хладнокровностью находил выход из тяжелых ситуаций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9A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1941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йц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тяжелых боев полностью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освободили город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Дебальцево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фашистских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захватили большие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трофе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згромили штаб 117-го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вражеского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хотного полк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захватили знамя 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секретну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дн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4-х ночей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A6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648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B351C7" w:rsidRPr="00A648C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ывными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боями, в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полк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удерживал город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Дебальцево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окружения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позиции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9A" w:rsidRPr="0032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бои под Дебальцево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</w:t>
      </w:r>
      <w:r w:rsidR="00EC2D4A" w:rsidRPr="00325B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</w:t>
      </w:r>
      <w:r w:rsidR="00EC2D4A" w:rsidRPr="00325B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Капуст</w:t>
      </w:r>
      <w:r w:rsidR="00EC2D4A" w:rsidRPr="00325B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EC2D4A" w:rsidRPr="0032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награжден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орденом </w:t>
      </w:r>
      <w:r w:rsidR="00EC2D4A" w:rsidRPr="0032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Звезды</w:t>
      </w:r>
      <w:r w:rsidR="00325B9A" w:rsidRPr="0032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B9A" w:rsidRDefault="00325B9A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C509A" w:rsidRPr="00B43468" w:rsidRDefault="00FC509A" w:rsidP="00FC509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lastRenderedPageBreak/>
        <w:t xml:space="preserve">В марте </w:t>
      </w:r>
      <w:r w:rsidRPr="00B1741B">
        <w:rPr>
          <w:rFonts w:ascii="Tahoma" w:hAnsi="Tahoma" w:cs="Tahoma"/>
          <w:color w:val="FF0000"/>
          <w:sz w:val="20"/>
          <w:szCs w:val="20"/>
        </w:rPr>
        <w:t>1942</w:t>
      </w:r>
      <w:r>
        <w:rPr>
          <w:rFonts w:ascii="Tahoma" w:hAnsi="Tahoma" w:cs="Tahoma"/>
          <w:sz w:val="20"/>
          <w:szCs w:val="20"/>
        </w:rPr>
        <w:t xml:space="preserve"> года, совершив марш по маршруту: посёлок Чернухино (Луганская область) – город Азов (Ростовская область) – город Ейск (Краснодарский край) – город Керчь (Крымская АССР), - 95-й </w:t>
      </w:r>
      <w:proofErr w:type="spellStart"/>
      <w:r>
        <w:rPr>
          <w:rFonts w:ascii="Tahoma" w:hAnsi="Tahoma" w:cs="Tahoma"/>
          <w:sz w:val="20"/>
          <w:szCs w:val="20"/>
        </w:rPr>
        <w:t>погранполк</w:t>
      </w:r>
      <w:proofErr w:type="spellEnd"/>
      <w:r>
        <w:rPr>
          <w:rFonts w:ascii="Tahoma" w:hAnsi="Tahoma" w:cs="Tahoma"/>
          <w:sz w:val="20"/>
          <w:szCs w:val="20"/>
        </w:rPr>
        <w:t xml:space="preserve"> в количестве 1282 штыков прибыл в распоряжение руководства Управления войск НКВД СССР по охране тыла Крымского фронта.</w:t>
      </w:r>
    </w:p>
    <w:p w:rsidR="008E2F79" w:rsidRDefault="008E2F79" w:rsidP="008E2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 июня 1942</w:t>
      </w:r>
      <w:r w:rsidRPr="007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ВАК Войск НКВД СССР рассмотрена аттестация на офицера Капустина С.Е. в связи с возбуждением ходатайства о присвоении звания «подполковник». ВАК отметил, что офицер Капустин С.Е. с начала Отечественной войны участвует в боях против немецко-фашистских войск, награжден орденом Красн</w:t>
      </w:r>
      <w:r w:rsidR="0091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</w:t>
      </w:r>
      <w:r w:rsidR="00914E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14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блестящая. Решение положительное.</w:t>
      </w:r>
    </w:p>
    <w:p w:rsidR="008E2F79" w:rsidRDefault="008E2F79" w:rsidP="008E2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приказу Военного Совета Южного фронта </w:t>
      </w:r>
      <w:r w:rsidRPr="00FF42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 июля 1942 года</w:t>
      </w:r>
      <w:r w:rsidRPr="0079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24-й </w:t>
      </w:r>
      <w:proofErr w:type="spellStart"/>
      <w:r w:rsidRPr="0079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погранполк</w:t>
      </w:r>
      <w:proofErr w:type="spellEnd"/>
      <w:r w:rsidRPr="0079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командованием подполковника С. Е. Капустина и военкома старшего батальонного комиссара И. А. Гущина с приданными ему 1-м батальоном 175-го стрелкового полка 19-й дивизии войск НКВД занял оборону на южном берегу </w:t>
      </w:r>
      <w:proofErr w:type="spellStart"/>
      <w:r w:rsidRPr="00792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Маныча</w:t>
      </w:r>
      <w:proofErr w:type="spellEnd"/>
      <w:r w:rsidRPr="0079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станции Пролетарская.</w:t>
      </w:r>
      <w:proofErr w:type="gramEnd"/>
    </w:p>
    <w:p w:rsidR="00B36291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публ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 НКВ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7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</w:t>
      </w:r>
      <w:proofErr w:type="gramStart"/>
      <w:r w:rsidR="00F757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:... </w:t>
      </w:r>
      <w:proofErr w:type="gramEnd"/>
      <w:r w:rsidR="00964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4E6E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 </w:t>
      </w:r>
      <w:r w:rsidR="00964E6E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964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4E6E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-Кавказ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фронт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пограничный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полк,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прославился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на </w:t>
      </w:r>
      <w:proofErr w:type="spell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освобождении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</w:t>
      </w:r>
      <w:proofErr w:type="spell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Корсунь-Шевченк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Фронта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д команд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маршала </w:t>
      </w:r>
      <w:proofErr w:type="spellStart"/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Советсвкого</w:t>
      </w:r>
      <w:proofErr w:type="spell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.С. Кон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пер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границу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</w:t>
      </w:r>
      <w:r w:rsidR="00153F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Прут</w:t>
      </w:r>
      <w:proofErr w:type="gram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1780B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4362450"/>
            <wp:effectExtent l="19050" t="0" r="0" b="0"/>
            <wp:wrapSquare wrapText="bothSides"/>
            <wp:docPr id="3" name="Рисунок 3" descr="Полковник Капустин Степан Елисеевич, уроженец г. Сва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ковник Капустин Степан Елисеевич, уроженец г. Сват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 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нформбюро </w:t>
      </w:r>
      <w:r w:rsidR="00A16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сообщало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3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усил</w:t>
      </w:r>
      <w:r w:rsidR="0026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наступление и громя противника, войска 2-го Украинского фронта 26 марта 1944 года вышли на государственную границу... В числе первых соединений и частей Красной Армии к границе вышел 24</w:t>
      </w:r>
      <w:r w:rsidR="006965D5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пограничный полк под командованием подполковника Капустина С</w:t>
      </w:r>
      <w:r w:rsidR="0069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тепана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65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лисеевича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здесь же ранним утром 22 июня 1941 года удар немецко-фашистских войск...</w:t>
      </w:r>
      <w:r w:rsidR="00A83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80B" w:rsidRDefault="004C10DC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«... ч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дней были освобождены от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врага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км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западной границы</w:t>
      </w:r>
      <w:proofErr w:type="gramStart"/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октябре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на.</w:t>
      </w:r>
      <w:r w:rsidR="008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книги Г.О. </w:t>
      </w:r>
      <w:proofErr w:type="spellStart"/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Чайковского </w:t>
      </w:r>
      <w:r w:rsidR="00D21E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Чекисты стояли насмерть</w:t>
      </w:r>
      <w:r w:rsidR="00D21E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1989 р.) </w:t>
      </w:r>
    </w:p>
    <w:p w:rsidR="00C9188B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ставили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пограничные столбы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</w:t>
      </w:r>
      <w:r w:rsidR="000051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освобождали западные страны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</w:t>
      </w:r>
      <w:r w:rsidR="00E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на. </w:t>
      </w:r>
      <w:proofErr w:type="gramEnd"/>
    </w:p>
    <w:p w:rsidR="00C9188B" w:rsidRDefault="00C9188B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0B" w:rsidRPr="0000246D" w:rsidRDefault="0016770B" w:rsidP="0016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«... 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Интересен такой факт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свое довоенное место дислокации вернулся 24-й пограничный полк под командование подполковника С.Е. Капустина. 22 июня 1941 года полк, тогда пограничный отряд, принял здесь на себя первый удар немецко-фашистских войск, держал границу вместе с 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частями Красной Армии несколько недель и даже контратаковал противника с переходом на сопредельную территорию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Было и такое. Потом с боями отступал от Прута до Северного Кавказа, оборонял переправы через Дон, Кубань, Терек, защищал Грозный, участвовал в освобождении Украины и Молдавии. Вообще этот участок границы примечателен тем, что три года назад именно здесь немцы так и не сумели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первые</w:t>
      </w:r>
      <w:proofErr w:type="gramEnd"/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прорваться на нашу территорию и получили достойный отпор. И именно здесь наши войска впервые восстановили государственную границу! 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</w:t>
      </w:r>
      <w:r w:rsidR="00FD7BA4" w:rsidRPr="00FD7B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 на границе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="00FD7BA4" w:rsidRPr="00FD7B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заключительной части общего наступления на правобережной 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FD7BA4" w:rsidRPr="00FD7B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краине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FD7B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Полковник Сергей </w:t>
      </w:r>
      <w:proofErr w:type="spellStart"/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Куличкин</w:t>
      </w:r>
      <w:proofErr w:type="spellEnd"/>
      <w:r w:rsidRPr="00002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1957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49C3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подвиги 24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Капуст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С.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в кни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„На охр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рубежей Советского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B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„Радуга” </w:t>
      </w:r>
      <w:proofErr w:type="spellStart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622A" w:rsidRDefault="00105E73" w:rsidP="00557E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5E7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3158490</wp:posOffset>
            </wp:positionH>
            <wp:positionV relativeFrom="line">
              <wp:posOffset>28575</wp:posOffset>
            </wp:positionV>
            <wp:extent cx="2857500" cy="4057650"/>
            <wp:effectExtent l="19050" t="0" r="0" b="0"/>
            <wp:wrapSquare wrapText="bothSides"/>
            <wp:docPr id="1" name="Рисунок 4" descr="Полковник Капустин Степан Елисеевич, уроженец г. Сва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ковник Капустин Степан Елисеевич, уроженец г. Сват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йн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 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гостем на </w:t>
      </w:r>
      <w:proofErr w:type="spellStart"/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вщин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тут жила 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родня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13 брат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сестер. </w:t>
      </w:r>
      <w:proofErr w:type="gramStart"/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районн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активом</w:t>
      </w:r>
      <w:r w:rsidR="00DB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жителями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воспоминаниями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бо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подвиги однополчан, про т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стовывали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двалах ставки Г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тлера, про муж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мудр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 в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оенных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про любов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Земле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 которую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Отечественной Войны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жалели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сил, н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</w:t>
      </w:r>
      <w:r w:rsidR="0081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00246D"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1726E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ум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полком, 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отвагу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Лен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орденом Александра Невского, 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четырьмя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орденами </w:t>
      </w:r>
      <w:r w:rsidR="0038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 Знамени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Звезды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орденами Велико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4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ст.,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медалями «За отвагу», «За оборону Кавказа»,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орденами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западных государств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освобождении которых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317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246D" w:rsidRPr="0000246D" w:rsidRDefault="0000246D" w:rsidP="0055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Сват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вском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краеведческом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кспозиц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посвященная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С.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неё всегда людно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722D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воевал или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со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Степаном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вичем,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посещая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музей,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слезами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глазах целовали его личные вещи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3DE3" w:rsidRDefault="001B3DE3" w:rsidP="00557E99"/>
    <w:sectPr w:rsidR="001B3DE3" w:rsidSect="001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6D"/>
    <w:rsid w:val="0000246D"/>
    <w:rsid w:val="00005134"/>
    <w:rsid w:val="000D37A4"/>
    <w:rsid w:val="00105E73"/>
    <w:rsid w:val="00153FCB"/>
    <w:rsid w:val="0015585C"/>
    <w:rsid w:val="0016770B"/>
    <w:rsid w:val="001B3DE3"/>
    <w:rsid w:val="0026714D"/>
    <w:rsid w:val="002C1BAF"/>
    <w:rsid w:val="0031726E"/>
    <w:rsid w:val="00325B9A"/>
    <w:rsid w:val="00382638"/>
    <w:rsid w:val="00427CB2"/>
    <w:rsid w:val="00487778"/>
    <w:rsid w:val="004C10DC"/>
    <w:rsid w:val="00513C8F"/>
    <w:rsid w:val="00557E99"/>
    <w:rsid w:val="005C2482"/>
    <w:rsid w:val="006965D5"/>
    <w:rsid w:val="00722DFE"/>
    <w:rsid w:val="00772853"/>
    <w:rsid w:val="00783DE6"/>
    <w:rsid w:val="00802B0C"/>
    <w:rsid w:val="0081622A"/>
    <w:rsid w:val="00897519"/>
    <w:rsid w:val="008B49C3"/>
    <w:rsid w:val="008C4D73"/>
    <w:rsid w:val="008C5BFB"/>
    <w:rsid w:val="008D0C71"/>
    <w:rsid w:val="008E2F79"/>
    <w:rsid w:val="00914E3C"/>
    <w:rsid w:val="00935996"/>
    <w:rsid w:val="009442FC"/>
    <w:rsid w:val="00964E6E"/>
    <w:rsid w:val="0098430F"/>
    <w:rsid w:val="00A1675A"/>
    <w:rsid w:val="00A55EE8"/>
    <w:rsid w:val="00A648C4"/>
    <w:rsid w:val="00A83D5B"/>
    <w:rsid w:val="00AF406A"/>
    <w:rsid w:val="00B21957"/>
    <w:rsid w:val="00B30584"/>
    <w:rsid w:val="00B351C7"/>
    <w:rsid w:val="00B36291"/>
    <w:rsid w:val="00BB3B8E"/>
    <w:rsid w:val="00C34F86"/>
    <w:rsid w:val="00C81847"/>
    <w:rsid w:val="00C9188B"/>
    <w:rsid w:val="00CD269F"/>
    <w:rsid w:val="00CF657D"/>
    <w:rsid w:val="00D21EF6"/>
    <w:rsid w:val="00D55FB9"/>
    <w:rsid w:val="00DB7E01"/>
    <w:rsid w:val="00E0346A"/>
    <w:rsid w:val="00E1780B"/>
    <w:rsid w:val="00E422D5"/>
    <w:rsid w:val="00E45F43"/>
    <w:rsid w:val="00EC2D4A"/>
    <w:rsid w:val="00F757F0"/>
    <w:rsid w:val="00FA232B"/>
    <w:rsid w:val="00FC509A"/>
    <w:rsid w:val="00FD7BA4"/>
    <w:rsid w:val="00FE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3"/>
  </w:style>
  <w:style w:type="paragraph" w:styleId="1">
    <w:name w:val="heading 1"/>
    <w:basedOn w:val="a"/>
    <w:link w:val="10"/>
    <w:uiPriority w:val="9"/>
    <w:qFormat/>
    <w:rsid w:val="0000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56</cp:revision>
  <dcterms:created xsi:type="dcterms:W3CDTF">2015-04-04T23:01:00Z</dcterms:created>
  <dcterms:modified xsi:type="dcterms:W3CDTF">2015-04-05T01:05:00Z</dcterms:modified>
</cp:coreProperties>
</file>