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A3B" w:rsidRDefault="006F0A3B" w:rsidP="006F0A3B">
      <w:pPr>
        <w:pStyle w:val="a3"/>
        <w:jc w:val="center"/>
      </w:pPr>
      <w:r>
        <w:t>Бондарь Иван Павлович</w:t>
      </w:r>
    </w:p>
    <w:p w:rsidR="00BE286C" w:rsidRPr="006F0A3B" w:rsidRDefault="006F0A3B" w:rsidP="006F0A3B">
      <w:pPr>
        <w:pStyle w:val="a3"/>
        <w:jc w:val="center"/>
      </w:pPr>
      <w:r w:rsidRPr="006F0A3B">
        <w:t>родился 1 мая 1924 года</w:t>
      </w:r>
    </w:p>
    <w:p w:rsidR="0092693A" w:rsidRPr="0092693A" w:rsidRDefault="0092693A" w:rsidP="0092693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029968" cy="3035808"/>
            <wp:effectExtent l="19050" t="0" r="8382" b="0"/>
            <wp:docPr id="1" name="Рисунок 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968" cy="303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A3B" w:rsidRDefault="006F0A3B" w:rsidP="006F0A3B">
      <w:pPr>
        <w:jc w:val="both"/>
      </w:pPr>
      <w:r>
        <w:t>Бондарь И.П. участник подпольного и партизанского движения на Украине Винницкой обл. Ветеран 309 СД 955 С.П. Дивизия формировалась в г. Абакан. Инвалид ВОВ 1й группы.</w:t>
      </w:r>
    </w:p>
    <w:p w:rsidR="006F0A3B" w:rsidRDefault="006F0A3B" w:rsidP="006F0A3B">
      <w:pPr>
        <w:ind w:firstLine="708"/>
        <w:jc w:val="both"/>
      </w:pPr>
      <w:r>
        <w:t xml:space="preserve">Хочется рассказать о последних битвах Великой Отечественной войны. 309 стрелковая </w:t>
      </w:r>
      <w:proofErr w:type="spellStart"/>
      <w:r>
        <w:t>Пирятинская</w:t>
      </w:r>
      <w:proofErr w:type="spellEnd"/>
      <w:r>
        <w:t xml:space="preserve"> сибирская дивизия была сформирована в г</w:t>
      </w:r>
      <w:proofErr w:type="gramStart"/>
      <w:r>
        <w:t>.А</w:t>
      </w:r>
      <w:proofErr w:type="gramEnd"/>
      <w:r>
        <w:t>бакан, Хакасии Красноярского края. Мне в этой дивизии пришлось воевать в роте разведчиков – автоматчиков. С боями мы прошли с 1942 по май 1945г.</w:t>
      </w:r>
    </w:p>
    <w:p w:rsidR="006F0A3B" w:rsidRDefault="00B95932" w:rsidP="006F0A3B">
      <w:pPr>
        <w:ind w:firstLine="708"/>
        <w:jc w:val="both"/>
      </w:pPr>
      <w:r>
        <w:t>Форсировали крупные водные преграды: Днепр, Вислу, Одер и ряд других мелких рек. Самые тяжелые бои на Днепре, Висле, одер. Освобождали города и села России, Украины, Польши. Участвовали в боях на Сандомирском плацдарме. После завершения тяжелых боев на Сандомирском плацдарме, мы пошли в наступление, приближаясь к территории  Германии.</w:t>
      </w:r>
    </w:p>
    <w:p w:rsidR="00B95932" w:rsidRDefault="00B95932" w:rsidP="006F0A3B">
      <w:pPr>
        <w:ind w:firstLine="708"/>
        <w:jc w:val="both"/>
      </w:pPr>
      <w:r>
        <w:t>1 февраля 1945г. Вступили на Германскую землю в районе города Гросс-</w:t>
      </w:r>
      <w:proofErr w:type="spellStart"/>
      <w:r>
        <w:t>Вертенберге</w:t>
      </w:r>
      <w:proofErr w:type="spellEnd"/>
      <w:r>
        <w:t xml:space="preserve"> (№ 196 ЦАМО ф1617 сп</w:t>
      </w:r>
      <w:proofErr w:type="gramStart"/>
      <w:r>
        <w:t>1</w:t>
      </w:r>
      <w:proofErr w:type="gramEnd"/>
      <w:r>
        <w:t xml:space="preserve"> стр.68). В первом немецком городке мы никого из жителей не встретили, жители боялись мести советских солдат, за те злодеяния, которые творили фашисты на нашей территории. 4 февраля 1945г. Подошли к р</w:t>
      </w:r>
      <w:proofErr w:type="gramStart"/>
      <w:r>
        <w:t>.О</w:t>
      </w:r>
      <w:proofErr w:type="gramEnd"/>
      <w:r>
        <w:t>дер, которую</w:t>
      </w:r>
      <w:r w:rsidR="00A47856">
        <w:t xml:space="preserve"> сходу невозможно было форсировать. Враг яростно сопротивлялся</w:t>
      </w:r>
      <w:proofErr w:type="gramStart"/>
      <w:r w:rsidR="00A47856">
        <w:t xml:space="preserve"> ,</w:t>
      </w:r>
      <w:proofErr w:type="gramEnd"/>
      <w:r w:rsidR="00A47856">
        <w:t xml:space="preserve"> преграждая путь продвижения нашим войскам в глубь Германии.</w:t>
      </w:r>
    </w:p>
    <w:p w:rsidR="00A47856" w:rsidRDefault="00A47856" w:rsidP="006F0A3B">
      <w:pPr>
        <w:ind w:firstLine="708"/>
        <w:jc w:val="both"/>
      </w:pPr>
      <w:r>
        <w:t>Нам была поставлена задача, форсировать г</w:t>
      </w:r>
      <w:proofErr w:type="gramStart"/>
      <w:r>
        <w:t>.О</w:t>
      </w:r>
      <w:proofErr w:type="gramEnd"/>
      <w:r>
        <w:t>дер, закрепиться на западном берегу и дать возможность нашим войскам развить дальнейшее наступление. На следующее утро, 5 февраля началось артиллерийское наступление. После артподготовки переднего края немецкой обороны, небольшая группа нашего подразделения разведчиков – автоматчиков человек 40, форсировали р. Одер и благополучно закрепились на западном берегу, захватив небольшой плацдарм. Немцы сразу-же завязали с нами жестокий бой, пытаясь сбросить нас в реку. Но мы</w:t>
      </w:r>
      <w:r w:rsidR="00DB77E9">
        <w:t xml:space="preserve"> упорно сопротивлялись, отбивая немецкую атаку за атакой. Тем самым мы дали возможность нашим саперам подготовить понтонную переправу для пехоты и танков. В этом бою мы потеряли боевых </w:t>
      </w:r>
      <w:proofErr w:type="gramStart"/>
      <w:r w:rsidR="00DB77E9">
        <w:t>товарищей</w:t>
      </w:r>
      <w:proofErr w:type="gramEnd"/>
      <w:r w:rsidR="00DB77E9">
        <w:t xml:space="preserve"> но плацдарм удержали. Нас поддерживала артиллерия с восточной стороны р. Одер.</w:t>
      </w:r>
    </w:p>
    <w:p w:rsidR="00DB77E9" w:rsidRDefault="00DB77E9" w:rsidP="006F0A3B">
      <w:pPr>
        <w:ind w:firstLine="708"/>
        <w:jc w:val="both"/>
      </w:pPr>
      <w:r>
        <w:lastRenderedPageBreak/>
        <w:t xml:space="preserve">Через несколько часов саперы </w:t>
      </w:r>
      <w:proofErr w:type="gramStart"/>
      <w:r>
        <w:t>навели понтонный мост и к нам пришло</w:t>
      </w:r>
      <w:proofErr w:type="gramEnd"/>
      <w:r>
        <w:t xml:space="preserve"> подкрепление пехоты. Нам удалось после упорных боев расширить плацдарм и дать возможность наступающим частям, полков развивать дальнейшее наступление.</w:t>
      </w:r>
    </w:p>
    <w:p w:rsidR="00DB77E9" w:rsidRDefault="00DB77E9" w:rsidP="006F0A3B">
      <w:pPr>
        <w:ind w:firstLine="708"/>
        <w:jc w:val="both"/>
      </w:pPr>
      <w:r>
        <w:t xml:space="preserve">Наг 955 стрелковый полк вышел из поля боя и двинулся форсированным маршем лесами </w:t>
      </w:r>
      <w:proofErr w:type="gramStart"/>
      <w:r>
        <w:t>в глубь</w:t>
      </w:r>
      <w:proofErr w:type="gramEnd"/>
      <w:r>
        <w:t xml:space="preserve"> территории Германии. За сутки мы прошли около 55 километров и на следующее утро вплотную подошли</w:t>
      </w:r>
      <w:r w:rsidR="0013236A">
        <w:t xml:space="preserve"> к г. Лигниц.</w:t>
      </w:r>
    </w:p>
    <w:p w:rsidR="0013236A" w:rsidRDefault="0013236A" w:rsidP="006F0A3B">
      <w:pPr>
        <w:ind w:firstLine="708"/>
        <w:jc w:val="both"/>
      </w:pPr>
      <w:r>
        <w:t xml:space="preserve">Начальник штаба 955 с.п. майор </w:t>
      </w:r>
      <w:proofErr w:type="spellStart"/>
      <w:r>
        <w:t>Зверовской</w:t>
      </w:r>
      <w:proofErr w:type="spellEnd"/>
      <w:r>
        <w:t xml:space="preserve"> П.С. и ПНШ-1 майор Капралов Б.П. дали задание 2-м группам по 5 человек, войти в город, уточнить обстановку, взять «языка» и возвратиться в полк, который остановился на окраине города.</w:t>
      </w:r>
      <w:r w:rsidR="00E14237">
        <w:t xml:space="preserve"> </w:t>
      </w:r>
    </w:p>
    <w:p w:rsidR="00E14237" w:rsidRDefault="00E14237" w:rsidP="006F0A3B">
      <w:pPr>
        <w:ind w:firstLine="708"/>
        <w:jc w:val="both"/>
      </w:pPr>
      <w:r>
        <w:t xml:space="preserve">Когда мы вошли в город. Немцы еще спали. Они не ожидали, что так быстро появятся советские войска от р. Одер. Мы зашли в здание жандармерии – немцы еще спали, а повара готовили завтрак. Здесь мы прихватили двух </w:t>
      </w:r>
      <w:proofErr w:type="gramStart"/>
      <w:r>
        <w:t>солдат</w:t>
      </w:r>
      <w:proofErr w:type="gramEnd"/>
      <w:r>
        <w:t xml:space="preserve"> и пошли в полк.</w:t>
      </w:r>
    </w:p>
    <w:p w:rsidR="00E14237" w:rsidRDefault="00E14237" w:rsidP="006F0A3B">
      <w:pPr>
        <w:ind w:firstLine="708"/>
        <w:jc w:val="both"/>
      </w:pPr>
      <w:r>
        <w:t xml:space="preserve">В этот период поднялась паника, немцы забили тревогу, а наш полк тем временем вошел в город. </w:t>
      </w:r>
      <w:r w:rsidR="00B83F6F">
        <w:t>Завязались</w:t>
      </w:r>
      <w:r>
        <w:t xml:space="preserve"> упорные </w:t>
      </w:r>
      <w:r w:rsidR="00B83F6F">
        <w:t xml:space="preserve">уличные </w:t>
      </w:r>
      <w:r>
        <w:t>б</w:t>
      </w:r>
      <w:r w:rsidR="00B83F6F">
        <w:t>о</w:t>
      </w:r>
      <w:r>
        <w:t>и</w:t>
      </w:r>
      <w:r w:rsidR="00B83F6F">
        <w:t xml:space="preserve">. К 10 – 11 часам утра немцы сумели выставить против нашего полка крупные силы. Так как силы </w:t>
      </w:r>
      <w:proofErr w:type="gramStart"/>
      <w:r w:rsidR="00B83F6F">
        <w:t>были неравные пришлось</w:t>
      </w:r>
      <w:proofErr w:type="gramEnd"/>
      <w:r w:rsidR="00B83F6F">
        <w:t xml:space="preserve"> обратиться по рации в штаб дивизии. Ранен </w:t>
      </w:r>
      <w:proofErr w:type="gramStart"/>
      <w:r w:rsidR="00B83F6F">
        <w:t xml:space="preserve">был наш майор </w:t>
      </w:r>
      <w:proofErr w:type="spellStart"/>
      <w:r w:rsidR="00B83F6F">
        <w:t>Зверовской</w:t>
      </w:r>
      <w:proofErr w:type="spellEnd"/>
      <w:r w:rsidR="00B83F6F">
        <w:t xml:space="preserve"> П.С. Через некоторое время к нам пришла</w:t>
      </w:r>
      <w:proofErr w:type="gramEnd"/>
      <w:r w:rsidR="00B83F6F">
        <w:t xml:space="preserve"> помощь других полков нашей дивизии. Упорные бои </w:t>
      </w:r>
      <w:proofErr w:type="gramStart"/>
      <w:r w:rsidR="00B83F6F">
        <w:t>шли почти целую</w:t>
      </w:r>
      <w:proofErr w:type="gramEnd"/>
      <w:r w:rsidR="00B83F6F">
        <w:t xml:space="preserve"> ночь. Нам удалось полностью освободить город от немецких солдат. Захватили много пленных, оружия, техники</w:t>
      </w:r>
      <w:r w:rsidR="003C7240">
        <w:t>, автомашин.</w:t>
      </w:r>
    </w:p>
    <w:p w:rsidR="003C7240" w:rsidRPr="001B7394" w:rsidRDefault="003C7240" w:rsidP="006F0A3B">
      <w:pPr>
        <w:ind w:firstLine="708"/>
        <w:jc w:val="both"/>
      </w:pPr>
      <w:r>
        <w:t>На следующий день Ставка Верховного  Главнокомандующего объявила благодарность всему личному составу 309 СД. Приказ № 273 от 11.02.1945г. за форсирования р. Одер и</w:t>
      </w:r>
      <w:r w:rsidR="00E522AB">
        <w:t xml:space="preserve"> взятия г. Лигниц. Дивизия награжде</w:t>
      </w:r>
      <w:r>
        <w:t xml:space="preserve">на </w:t>
      </w:r>
      <w:r w:rsidR="00E522AB">
        <w:t>орденом «Боевого Красного Знамени» (№ 151 ЦАМО ф.1617 оп1д.28). За этот бой  Я был награжден орденом «Славы» 3й степени.</w:t>
      </w:r>
    </w:p>
    <w:p w:rsidR="001B7394" w:rsidRDefault="001B7394" w:rsidP="006F0A3B">
      <w:pPr>
        <w:ind w:firstLine="708"/>
        <w:jc w:val="both"/>
      </w:pPr>
      <w:r>
        <w:t>После взятия г. Лигниц нас направили в составе 6 армии  на завершение окружения и взятия г. Бреслау. 14 февраля мы подошли к г. Бреслау. 22 февраля начался штурм города – крепости Бреслау. Немцы упорно сопротивлялись – шли сильные бои за каждый дом, подъезд, город горел. Многие дома были полностью разрушены, но враг не сдавался. Особенно нам помогли самоходки 152 мм. Командование несколько раз предлагало</w:t>
      </w:r>
      <w:r w:rsidR="00AE1B37">
        <w:t xml:space="preserve"> капитуляцию. Но немцы  отказывались от переговоров.</w:t>
      </w:r>
    </w:p>
    <w:p w:rsidR="00AE1B37" w:rsidRDefault="00AE1B37" w:rsidP="006F0A3B">
      <w:pPr>
        <w:ind w:firstLine="708"/>
        <w:jc w:val="both"/>
      </w:pPr>
      <w:r>
        <w:t>Несколько раз немцы пытались прорвать кольцевую оборону, но безрезультатно.  После сильных ударов артиллерии и авиации немецкое командование согласилось на переговоры.</w:t>
      </w:r>
    </w:p>
    <w:p w:rsidR="00AE1B37" w:rsidRDefault="00AE1B37" w:rsidP="006F0A3B">
      <w:pPr>
        <w:ind w:firstLine="708"/>
        <w:jc w:val="both"/>
      </w:pPr>
      <w:r>
        <w:t>Вести переговоры</w:t>
      </w:r>
      <w:r w:rsidR="00DE38AE">
        <w:t xml:space="preserve"> и передать акт о капитуляции было поручено Н.Ш. 955 с.п.  майору </w:t>
      </w:r>
      <w:proofErr w:type="spellStart"/>
      <w:r w:rsidR="00DE38AE">
        <w:t>Зверовской</w:t>
      </w:r>
      <w:proofErr w:type="spellEnd"/>
      <w:r w:rsidR="00DE38AE">
        <w:t xml:space="preserve"> П.С. </w:t>
      </w:r>
      <w:r w:rsidR="00475CE0">
        <w:t>В состав парламентеров вошли ком</w:t>
      </w:r>
      <w:proofErr w:type="gramStart"/>
      <w:r w:rsidR="00475CE0">
        <w:t>.</w:t>
      </w:r>
      <w:proofErr w:type="gramEnd"/>
      <w:r w:rsidR="00475CE0">
        <w:t xml:space="preserve"> </w:t>
      </w:r>
      <w:proofErr w:type="gramStart"/>
      <w:r w:rsidR="00475CE0">
        <w:t>р</w:t>
      </w:r>
      <w:proofErr w:type="gramEnd"/>
      <w:r w:rsidR="00475CE0">
        <w:t xml:space="preserve">оты ст. лейтенант </w:t>
      </w:r>
      <w:proofErr w:type="spellStart"/>
      <w:r w:rsidR="00475CE0">
        <w:t>Коротаев</w:t>
      </w:r>
      <w:proofErr w:type="spellEnd"/>
      <w:r w:rsidR="00475CE0">
        <w:t xml:space="preserve"> Н.Н., </w:t>
      </w:r>
      <w:proofErr w:type="spellStart"/>
      <w:r w:rsidR="00475CE0">
        <w:t>Катамадзе</w:t>
      </w:r>
      <w:proofErr w:type="spellEnd"/>
      <w:r w:rsidR="00475CE0">
        <w:t xml:space="preserve"> Л.Д., Бондарь И.П., </w:t>
      </w:r>
      <w:proofErr w:type="spellStart"/>
      <w:r w:rsidR="00475CE0">
        <w:t>Гловач</w:t>
      </w:r>
      <w:proofErr w:type="spellEnd"/>
      <w:r w:rsidR="00475CE0">
        <w:t xml:space="preserve"> В.Е. и другие. Рано  утром нас построили, провели </w:t>
      </w:r>
      <w:proofErr w:type="gramStart"/>
      <w:r w:rsidR="00475CE0">
        <w:t>инструктаж</w:t>
      </w:r>
      <w:proofErr w:type="gramEnd"/>
      <w:r w:rsidR="00475CE0">
        <w:t xml:space="preserve"> проверили оружие, внешний вид. К этому времени на передовой линии наших войск и немецких вой</w:t>
      </w:r>
      <w:proofErr w:type="gramStart"/>
      <w:r w:rsidR="00475CE0">
        <w:t>ск стр</w:t>
      </w:r>
      <w:proofErr w:type="gramEnd"/>
      <w:r w:rsidR="00475CE0">
        <w:t>ельбы не было. Мы вышли на улицу, посреди улицы нам на встречу вышел немецкий офицер и повел нас по широкому проспекту в штаб. По пути следования нам встречалось группы немецких офицеров и солдат. Немцы приветствовали нашего командира. Если брали приветствие под козырек, наш командир отвечал тем же, а если приветствовали по «</w:t>
      </w:r>
      <w:proofErr w:type="spellStart"/>
      <w:r w:rsidR="002921D0">
        <w:t>э</w:t>
      </w:r>
      <w:r w:rsidR="00475CE0">
        <w:t>с</w:t>
      </w:r>
      <w:r w:rsidR="002921D0">
        <w:t>есовски</w:t>
      </w:r>
      <w:proofErr w:type="spellEnd"/>
      <w:r w:rsidR="002921D0">
        <w:t>», то есть поднимали руку вверх</w:t>
      </w:r>
      <w:r w:rsidR="00B44AA8">
        <w:t xml:space="preserve"> и говорили «</w:t>
      </w:r>
      <w:proofErr w:type="spellStart"/>
      <w:r w:rsidR="00B44AA8">
        <w:t>хайль</w:t>
      </w:r>
      <w:proofErr w:type="spellEnd"/>
      <w:r w:rsidR="00B44AA8">
        <w:t>», ответа с нашей стороны не было. Нервы были напряжены до предела, ведь немцы тоже были с оружием. Мы знали судьбу  парламентеров в г</w:t>
      </w:r>
      <w:proofErr w:type="gramStart"/>
      <w:r w:rsidR="00B44AA8">
        <w:t>.Б</w:t>
      </w:r>
      <w:proofErr w:type="gramEnd"/>
      <w:r w:rsidR="00B44AA8">
        <w:t>удапешт</w:t>
      </w:r>
      <w:r w:rsidR="004435A0">
        <w:t xml:space="preserve"> (см. «Красную звезду» от 13 февраля 2000г.), когда их после переговоров в упор расстреляли. </w:t>
      </w:r>
    </w:p>
    <w:p w:rsidR="004435A0" w:rsidRDefault="004435A0" w:rsidP="006F0A3B">
      <w:pPr>
        <w:ind w:firstLine="708"/>
        <w:jc w:val="both"/>
      </w:pPr>
      <w:r>
        <w:lastRenderedPageBreak/>
        <w:t xml:space="preserve">По прибытию к немецкому штабу наше командование ушло в бункер на переговоры </w:t>
      </w:r>
      <w:proofErr w:type="gramStart"/>
      <w:r>
        <w:t>о</w:t>
      </w:r>
      <w:proofErr w:type="gramEnd"/>
      <w:r>
        <w:t xml:space="preserve"> условиях капитуляции. Вокруг нас было много вооруженных немцев, но они к нам не подходили. На передовой было тихо, огня никто не вел. Все ждали результата переговоров. С нами бал переводчик, молодой лейтенант, окончивший институт немецкого языка. Но так как он мало </w:t>
      </w:r>
      <w:proofErr w:type="gramStart"/>
      <w:r>
        <w:t>знал военных терминов и ему было</w:t>
      </w:r>
      <w:proofErr w:type="gramEnd"/>
      <w:r>
        <w:t xml:space="preserve"> трудно на них отвечать, тогда меня пригласили в бункер. Я в то время немного знал немецкий, так как был в партизанском отряде и много раз встречался с пленными немецкими солдатами, изучал их вооружение и технику.  За столом сидели немецкий генерал и много офицеров.</w:t>
      </w:r>
      <w:r w:rsidR="001C721E">
        <w:t xml:space="preserve"> Долго немецкое командование не соглашалось на капитуляцию</w:t>
      </w:r>
      <w:r w:rsidR="009636F6">
        <w:t>.</w:t>
      </w:r>
    </w:p>
    <w:p w:rsidR="009636F6" w:rsidRDefault="009636F6" w:rsidP="006F0A3B">
      <w:pPr>
        <w:ind w:firstLine="708"/>
        <w:jc w:val="both"/>
      </w:pPr>
      <w:r>
        <w:t xml:space="preserve">Вот в такой обстановке, среди плотного кольца немецких офицеров и вооруженных солдат нам надо было вести переговоры. Нервы были напряжены, ведь все могло случиться. Тогда немецкий офицер задал вопрос? «А вы наших </w:t>
      </w:r>
      <w:proofErr w:type="gramStart"/>
      <w:r>
        <w:t xml:space="preserve">( </w:t>
      </w:r>
      <w:proofErr w:type="gramEnd"/>
      <w:r>
        <w:t xml:space="preserve">немецких) солдат в Сибирь не отправите?» - </w:t>
      </w:r>
      <w:proofErr w:type="gramStart"/>
      <w:r>
        <w:t>Нет</w:t>
      </w:r>
      <w:proofErr w:type="gramEnd"/>
      <w:r>
        <w:t xml:space="preserve"> ваши солдаты будут размещены в лагерях на вашей территории. Тогда капитуляция будет проходить на следующий день с самого утра. Н.Ш. 955 с.п. </w:t>
      </w:r>
      <w:r w:rsidR="00542FA0">
        <w:t xml:space="preserve">майор </w:t>
      </w:r>
      <w:proofErr w:type="spellStart"/>
      <w:r w:rsidR="00542FA0">
        <w:t>Зверовской</w:t>
      </w:r>
      <w:proofErr w:type="spellEnd"/>
      <w:r w:rsidR="00542FA0">
        <w:t xml:space="preserve"> П.С. </w:t>
      </w:r>
      <w:proofErr w:type="spellStart"/>
      <w:r w:rsidR="00542FA0">
        <w:t>ушелв</w:t>
      </w:r>
      <w:proofErr w:type="spellEnd"/>
      <w:r w:rsidR="00542FA0">
        <w:t xml:space="preserve"> </w:t>
      </w:r>
      <w:proofErr w:type="gramStart"/>
      <w:r w:rsidR="00542FA0">
        <w:t>сопровождении</w:t>
      </w:r>
      <w:proofErr w:type="gramEnd"/>
      <w:r w:rsidR="00542FA0">
        <w:t xml:space="preserve"> немецкого офицера в сторону передовой в штаб дивизии для доклада. Огня с двух сторон на передовой не велось.</w:t>
      </w:r>
    </w:p>
    <w:p w:rsidR="001C4FA8" w:rsidRDefault="00542FA0" w:rsidP="006F0A3B">
      <w:pPr>
        <w:ind w:firstLine="708"/>
        <w:jc w:val="both"/>
      </w:pPr>
      <w:r>
        <w:t xml:space="preserve">Нам было дано указание под руководством ст. л-та </w:t>
      </w:r>
      <w:proofErr w:type="spellStart"/>
      <w:r>
        <w:t>Коротаева</w:t>
      </w:r>
      <w:proofErr w:type="spellEnd"/>
      <w:r>
        <w:t xml:space="preserve"> Н.Н. оставаться в городе на ночь, а на следующее утро немцы будут капитулировать. Ночь провели напряженно. Все команды для сбора оружия и боеприпасов будут подавать немецкие офицеры. Опреде</w:t>
      </w:r>
      <w:r w:rsidR="001C4FA8">
        <w:t xml:space="preserve">лены места складирования оружия и боеприпасов. Нам только надо было охранять оружие. Кроме того, мы охраняли мосты. На следующий день к нам </w:t>
      </w:r>
      <w:proofErr w:type="gramStart"/>
      <w:r w:rsidR="001C4FA8">
        <w:t>пришло пополнение и прибыла</w:t>
      </w:r>
      <w:proofErr w:type="gramEnd"/>
      <w:r w:rsidR="001C4FA8">
        <w:t xml:space="preserve"> трофейная команда для сбора оружия и боеприпасов. Немецкие офицеры строили колонны солдат и отправлялись в сторону нашей передовой, сдавались в плен. Во время построения колонн – многие «фрау» прибегали и прощались со своими солдатами. На участке нашей 309 с.д. сдалось в плен 16 879 пленных (ЦАМО ф.1617 оп</w:t>
      </w:r>
      <w:proofErr w:type="gramStart"/>
      <w:r w:rsidR="001C4FA8">
        <w:t>1</w:t>
      </w:r>
      <w:proofErr w:type="gramEnd"/>
      <w:r w:rsidR="001C4FA8">
        <w:t xml:space="preserve"> Д.27 л.356). А всего в Бреслау сдалось в плен 41 000 солдат и офицеров немецкой армии (см. там же). </w:t>
      </w:r>
    </w:p>
    <w:p w:rsidR="00542FA0" w:rsidRDefault="001C4FA8" w:rsidP="006F0A3B">
      <w:pPr>
        <w:ind w:firstLine="708"/>
        <w:jc w:val="both"/>
      </w:pPr>
      <w:r>
        <w:t xml:space="preserve">Мы еще оставались в г. Бреслау 10 дней до полной передачи этого города Польской Народной Республике. </w:t>
      </w:r>
    </w:p>
    <w:p w:rsidR="001C4FA8" w:rsidRDefault="001C4FA8" w:rsidP="006F0A3B">
      <w:pPr>
        <w:ind w:firstLine="708"/>
        <w:jc w:val="both"/>
      </w:pPr>
      <w:r>
        <w:t xml:space="preserve">За взятие г. Бреслау нам была объявлена благодарность приказ № 364 от 7 мая 1945г. Дивизия награждена орденом «Кутузова» </w:t>
      </w:r>
      <w:r>
        <w:rPr>
          <w:lang w:val="en-US"/>
        </w:rPr>
        <w:t>II</w:t>
      </w:r>
      <w:r>
        <w:t xml:space="preserve"> степени. За время боев в дивизии было награждено 54 Героев Советского Союза и 4 полных кавалера 3х степеней ордена «Слава». Я был награжден Почетной грамотой 1го Украинского фронта, </w:t>
      </w:r>
      <w:proofErr w:type="gramStart"/>
      <w:r>
        <w:t>подписанную</w:t>
      </w:r>
      <w:proofErr w:type="gramEnd"/>
      <w:r>
        <w:t xml:space="preserve"> Коневым С.И. М</w:t>
      </w:r>
      <w:r w:rsidR="000D46A5">
        <w:t>аршалом Со</w:t>
      </w:r>
      <w:r>
        <w:t>ветского Союза</w:t>
      </w:r>
      <w:r w:rsidR="000D46A5">
        <w:t>.</w:t>
      </w:r>
    </w:p>
    <w:p w:rsidR="000D46A5" w:rsidRPr="001C4FA8" w:rsidRDefault="000D46A5" w:rsidP="006F0A3B">
      <w:pPr>
        <w:ind w:firstLine="708"/>
        <w:jc w:val="both"/>
      </w:pPr>
      <w:r>
        <w:t>После окончания войны дивизия была расформирована. Старшие возраста были демобилизованы. Мне пришлось служить в другой части в Чехословакии г</w:t>
      </w:r>
      <w:proofErr w:type="gramStart"/>
      <w:r>
        <w:t>.К</w:t>
      </w:r>
      <w:proofErr w:type="gramEnd"/>
      <w:r>
        <w:t xml:space="preserve">аплиц, Австрии г.Маутхаузен (бывший лагерь, где погиб генерал </w:t>
      </w:r>
      <w:proofErr w:type="spellStart"/>
      <w:r>
        <w:t>Карбышев</w:t>
      </w:r>
      <w:proofErr w:type="spellEnd"/>
      <w:r>
        <w:t xml:space="preserve">), в  Венгрии г. </w:t>
      </w:r>
      <w:proofErr w:type="spellStart"/>
      <w:r>
        <w:t>Сомбатхей</w:t>
      </w:r>
      <w:proofErr w:type="spellEnd"/>
      <w:r>
        <w:t xml:space="preserve">, </w:t>
      </w:r>
      <w:proofErr w:type="spellStart"/>
      <w:r>
        <w:t>Секершвехервар</w:t>
      </w:r>
      <w:proofErr w:type="spellEnd"/>
      <w:r>
        <w:t xml:space="preserve">, </w:t>
      </w:r>
      <w:proofErr w:type="spellStart"/>
      <w:r>
        <w:t>Вестрем</w:t>
      </w:r>
      <w:proofErr w:type="spellEnd"/>
      <w:r>
        <w:t xml:space="preserve">. Демобилизовался в 1947 году. </w:t>
      </w:r>
    </w:p>
    <w:p w:rsidR="00E522AB" w:rsidRDefault="00E522AB" w:rsidP="006F0A3B">
      <w:pPr>
        <w:ind w:firstLine="708"/>
        <w:jc w:val="both"/>
      </w:pPr>
    </w:p>
    <w:p w:rsidR="00972D71" w:rsidRDefault="00972D71">
      <w:pPr>
        <w:rPr>
          <w:lang w:val="en-US"/>
        </w:rPr>
      </w:pPr>
      <w:bookmarkStart w:id="0" w:name="_GoBack"/>
      <w:bookmarkEnd w:id="0"/>
    </w:p>
    <w:sectPr w:rsidR="00972D71" w:rsidSect="00EE721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A3B"/>
    <w:rsid w:val="0000015D"/>
    <w:rsid w:val="000133F9"/>
    <w:rsid w:val="000D46A5"/>
    <w:rsid w:val="0013236A"/>
    <w:rsid w:val="001B7394"/>
    <w:rsid w:val="001C4FA8"/>
    <w:rsid w:val="001C721E"/>
    <w:rsid w:val="00272529"/>
    <w:rsid w:val="002921D0"/>
    <w:rsid w:val="003C7240"/>
    <w:rsid w:val="003F01C5"/>
    <w:rsid w:val="0041476F"/>
    <w:rsid w:val="004435A0"/>
    <w:rsid w:val="00475CE0"/>
    <w:rsid w:val="0048408F"/>
    <w:rsid w:val="00542FA0"/>
    <w:rsid w:val="005B51DB"/>
    <w:rsid w:val="006F0A3B"/>
    <w:rsid w:val="007220AE"/>
    <w:rsid w:val="0073760C"/>
    <w:rsid w:val="008A14E0"/>
    <w:rsid w:val="008F768F"/>
    <w:rsid w:val="0092693A"/>
    <w:rsid w:val="009636F6"/>
    <w:rsid w:val="00972D71"/>
    <w:rsid w:val="00A47856"/>
    <w:rsid w:val="00AE1B37"/>
    <w:rsid w:val="00B44AA8"/>
    <w:rsid w:val="00B83F6F"/>
    <w:rsid w:val="00B95932"/>
    <w:rsid w:val="00BE286C"/>
    <w:rsid w:val="00BE5151"/>
    <w:rsid w:val="00D10E74"/>
    <w:rsid w:val="00DB77E9"/>
    <w:rsid w:val="00DE38AE"/>
    <w:rsid w:val="00E14237"/>
    <w:rsid w:val="00E522AB"/>
    <w:rsid w:val="00E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6C"/>
  </w:style>
  <w:style w:type="paragraph" w:styleId="1">
    <w:name w:val="heading 1"/>
    <w:basedOn w:val="a"/>
    <w:next w:val="a"/>
    <w:link w:val="10"/>
    <w:uiPriority w:val="9"/>
    <w:qFormat/>
    <w:rsid w:val="006F0A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F0A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F0A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5A65-E426-4852-81B0-5EE5769B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Alecksandr</cp:lastModifiedBy>
  <cp:revision>9</cp:revision>
  <cp:lastPrinted>2010-03-29T13:30:00Z</cp:lastPrinted>
  <dcterms:created xsi:type="dcterms:W3CDTF">2010-03-22T14:44:00Z</dcterms:created>
  <dcterms:modified xsi:type="dcterms:W3CDTF">2015-04-12T12:06:00Z</dcterms:modified>
</cp:coreProperties>
</file>