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45" w:rsidRPr="00CD1E45" w:rsidRDefault="00CD1E45" w:rsidP="00CD1E45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CD1E45">
        <w:rPr>
          <w:rFonts w:ascii="Times New Roman" w:hAnsi="Times New Roman" w:cs="Times New Roman"/>
          <w:b/>
          <w:sz w:val="36"/>
          <w:szCs w:val="36"/>
          <w:lang w:eastAsia="ru-RU"/>
        </w:rPr>
        <w:t>Памятник советским воинам,</w:t>
      </w:r>
    </w:p>
    <w:p w:rsidR="00CD1E45" w:rsidRPr="00CD1E45" w:rsidRDefault="00CD1E45" w:rsidP="00CD1E45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CD1E4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братская могила №2 пос. </w:t>
      </w:r>
      <w:proofErr w:type="spellStart"/>
      <w:r w:rsidRPr="00CD1E45">
        <w:rPr>
          <w:rFonts w:ascii="Times New Roman" w:hAnsi="Times New Roman" w:cs="Times New Roman"/>
          <w:b/>
          <w:sz w:val="36"/>
          <w:szCs w:val="36"/>
          <w:lang w:eastAsia="ru-RU"/>
        </w:rPr>
        <w:t>Синимяэ</w:t>
      </w:r>
      <w:proofErr w:type="spellEnd"/>
      <w:r w:rsidRPr="00CD1E45">
        <w:rPr>
          <w:rFonts w:ascii="Times New Roman" w:hAnsi="Times New Roman" w:cs="Times New Roman"/>
          <w:b/>
          <w:sz w:val="36"/>
          <w:szCs w:val="36"/>
          <w:lang w:eastAsia="ru-RU"/>
        </w:rPr>
        <w:t>, Эстония.</w:t>
      </w:r>
    </w:p>
    <w:p w:rsidR="00CD1E45" w:rsidRPr="00CD1E45" w:rsidRDefault="00CD1E45" w:rsidP="00CD1E45">
      <w:pPr>
        <w:pStyle w:val="a3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CD1E45" w:rsidRPr="00CD1E45" w:rsidRDefault="00CD1E45" w:rsidP="00CD1E45">
      <w:pPr>
        <w:pStyle w:val="a3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CD1E45" w:rsidRPr="002D4DC3" w:rsidRDefault="00CD1E45" w:rsidP="00CD1E45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D4D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1952 году у подножия Адской ямы и Парковой горки в центре братского захоронения советских военнослужащих, павших в боях за освобождение Эстонии, был установлен памятный монумент из серого известняка, </w:t>
      </w:r>
      <w:proofErr w:type="gramStart"/>
      <w:r w:rsidRPr="002D4D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напоминающая</w:t>
      </w:r>
      <w:proofErr w:type="gramEnd"/>
      <w:r w:rsidRPr="002D4D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аналогичную стену монумента воинам-освободителям в Таллинне, сооруженную по проекту архитектора А. </w:t>
      </w:r>
      <w:proofErr w:type="spellStart"/>
      <w:r w:rsidRPr="002D4D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Аласа</w:t>
      </w:r>
      <w:proofErr w:type="spellEnd"/>
      <w:r w:rsidRPr="002D4D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2D4DC3" w:rsidRPr="002D4D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D4DC3" w:rsidRPr="002D4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монументу ведет широкая лестница в три ступени, по обеим сторонам которой установлены бронзовые венки. По краям монумента установлены чаши для живых цветов. На монументе плита с надписью на двух языках: "Вечная слава героям, павшим в боях за свободу и независимость Родины".</w:t>
      </w:r>
      <w:r w:rsidR="002D4DC3" w:rsidRPr="002D4DC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D1686C" w:rsidRPr="00CD1E45" w:rsidRDefault="00D1686C" w:rsidP="00CD1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E45" w:rsidRDefault="00CD1E45">
      <w:r>
        <w:rPr>
          <w:noProof/>
          <w:lang w:eastAsia="ru-RU"/>
        </w:rPr>
        <w:drawing>
          <wp:inline distT="0" distB="0" distL="0" distR="0" wp14:anchorId="3862D2C0" wp14:editId="4CFC6F6F">
            <wp:extent cx="6152515" cy="3682365"/>
            <wp:effectExtent l="0" t="0" r="635" b="0"/>
            <wp:docPr id="2" name="Рисунок 2" descr="http://i752.photobucket.com/albums/xx166/radhost/sinimae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i752.photobucket.com/albums/xx166/radhost/sinimae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68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1E45" w:rsidRPr="00CD1E45" w:rsidRDefault="00CD1E45" w:rsidP="00CD1E4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D1E45">
        <w:rPr>
          <w:rFonts w:ascii="Times New Roman" w:hAnsi="Times New Roman" w:cs="Times New Roman"/>
          <w:sz w:val="28"/>
          <w:szCs w:val="28"/>
          <w:shd w:val="clear" w:color="auto" w:fill="FFFFFF"/>
        </w:rPr>
        <w:t>В списке братской могилы, составленном военкоматом, более четырнадцати тысяч имён.</w:t>
      </w:r>
      <w:r w:rsidRPr="00CD1E45">
        <w:rPr>
          <w:rFonts w:ascii="Times New Roman" w:hAnsi="Times New Roman" w:cs="Times New Roman"/>
          <w:sz w:val="28"/>
          <w:szCs w:val="28"/>
        </w:rPr>
        <w:br/>
      </w:r>
      <w:r w:rsidRPr="00CD1E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 мемориале братской могилы увековечены имена:</w:t>
      </w:r>
    </w:p>
    <w:p w:rsidR="00CD1E45" w:rsidRPr="00CD1E45" w:rsidRDefault="00CD1E45" w:rsidP="00CD1E4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1E45" w:rsidRPr="00CD1E45" w:rsidRDefault="00CD1E45" w:rsidP="00CD1E4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E45">
        <w:rPr>
          <w:rFonts w:ascii="Times New Roman" w:hAnsi="Times New Roman" w:cs="Times New Roman"/>
          <w:sz w:val="28"/>
          <w:szCs w:val="28"/>
          <w:shd w:val="clear" w:color="auto" w:fill="FFFFFF"/>
        </w:rPr>
        <w:t>99   красноармеец   Демидов Геннадий Иванович   </w:t>
      </w:r>
    </w:p>
    <w:p w:rsidR="00CD1E45" w:rsidRPr="00CD1E45" w:rsidRDefault="00CD1E45" w:rsidP="00CD1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19.05.1924   02.04.1944   18 арт. див</w:t>
      </w:r>
      <w:proofErr w:type="gramStart"/>
      <w:r w:rsidRPr="00CD1E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D1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D1E4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CD1E45">
        <w:rPr>
          <w:rFonts w:ascii="Times New Roman" w:hAnsi="Times New Roman" w:cs="Times New Roman"/>
          <w:sz w:val="28"/>
          <w:szCs w:val="28"/>
          <w:shd w:val="clear" w:color="auto" w:fill="FFFFFF"/>
        </w:rPr>
        <w:t>рорыва РГК</w:t>
      </w:r>
      <w:r w:rsidRPr="00CD1E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CD1E45" w:rsidRPr="00CD1E45" w:rsidSect="00CD1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45"/>
    <w:rsid w:val="002D4DC3"/>
    <w:rsid w:val="00CD1E45"/>
    <w:rsid w:val="00D1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E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E4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D1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E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E4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D1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2015-04-30T12:18:00Z</dcterms:created>
  <dcterms:modified xsi:type="dcterms:W3CDTF">2015-04-30T12:47:00Z</dcterms:modified>
</cp:coreProperties>
</file>