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</w:pPr>
      <w:r>
        <w:t>Автобиография</w:t>
      </w:r>
    </w:p>
    <w:p>
      <w:pPr>
        <w:jc w:val="right"/>
      </w:pPr>
      <w:r>
        <w:t>на Зубова Николая Григорьевича</w:t>
      </w:r>
    </w:p>
    <w:p>
      <w:pPr>
        <w:jc w:val="right"/>
      </w:pPr>
      <w:r>
        <w:t>рождения 1904 года</w:t>
      </w:r>
    </w:p>
    <w:p>
      <w:pPr>
        <w:jc w:val="right"/>
      </w:pPr>
    </w:p>
    <w:p>
      <w:pPr>
        <w:jc w:val="right"/>
      </w:pPr>
    </w:p>
    <w:p>
      <w:pPr>
        <w:ind w:left="0" w:firstLine="567"/>
        <w:jc w:val="both"/>
      </w:pPr>
      <w:r>
        <w:t>Уроженец дер. Троицкое Давыдковской волости Романо-Борисоглебского уезда Ярославской губернии, а по новому административному делению дер. Троицкое Давыдковского сельсовета Толбухинского района Ярославской области.</w:t>
      </w:r>
    </w:p>
    <w:p>
      <w:pPr>
        <w:ind w:left="0" w:firstLine="567"/>
        <w:jc w:val="both"/>
      </w:pPr>
      <w:r>
        <w:t>В 1912 году поступил учиться в Давыдковское пятиклассное училище, которое окончил в 1917 году. В 1921 г. поступил в Давыдковскую школу повышенного типа, которую окончил в 1923 г., учился без отрыва от производства, получил образование в об</w:t>
      </w:r>
      <w:r>
        <w:rPr>
          <w:lang w:val="en-US"/>
        </w:rPr>
        <w:t>’</w:t>
      </w:r>
      <w:r>
        <w:t>ёме семилетней школы.</w:t>
      </w:r>
    </w:p>
    <w:p>
      <w:pPr>
        <w:ind w:left="0" w:firstLine="567"/>
        <w:jc w:val="both"/>
      </w:pPr>
      <w:r>
        <w:t>В сентябре 1919 г. поступил на работу в Давыдковский военисполком в качестве делопроизводителя, где работал до декабря 1920 года, уволился в связи с поступлением на бухгалтерские курсы в г. Ярославле, которые окончил в августе 1921 года.</w:t>
      </w:r>
    </w:p>
    <w:p>
      <w:pPr>
        <w:ind w:left="0" w:firstLine="567"/>
        <w:jc w:val="both"/>
      </w:pPr>
      <w:r>
        <w:t>В сентябре 1921 года поступил в Давыдковскую заготконтору №7 Яргубпродкома на должность старшего счетовода, в связи с заболеванием 23 апреля 1923 года уволился и до конца 1924 года находился на лечении в Ярославском тубдиспансере.</w:t>
      </w:r>
    </w:p>
    <w:p>
      <w:pPr>
        <w:ind w:left="0" w:firstLine="567"/>
        <w:jc w:val="both"/>
      </w:pPr>
      <w:r>
        <w:t>С 17 января 1925 года по 14 апреля 1927 года работал в Давыдковской кожевенно-сапожной артели “Упорный труд” в должности бухгалтера; в связи с ликвидацией артели, Яркустпромсоюзом был переведён в артель “Заря Свободы” на должность старшего бухгалтера. В этой артели работал с 20 апреля 1927 года по 18 июля 1929 года, то есть по день её слияния с Ярославской валено-сапожной артелью “Возрождение”.</w:t>
      </w:r>
    </w:p>
    <w:p>
      <w:pPr>
        <w:ind w:left="0" w:firstLine="567"/>
        <w:jc w:val="both"/>
      </w:pPr>
      <w:r>
        <w:t>20 июля 1929 года Яркустпромсоюзом был направлен на работу в качестве главного бухгалтера на завод артели имени Штанге, где и работал в данной должности до 15 мая 1936 года.</w:t>
      </w:r>
    </w:p>
    <w:p>
      <w:pPr>
        <w:ind w:left="0" w:firstLine="567"/>
        <w:jc w:val="both"/>
      </w:pPr>
      <w:r>
        <w:t>В связи с организацией Ярославского облпромметаллсоюза, 15 мая 1936 года с завода был отозван в аппарат указанного союза на должность главного бухгалтера системы и руководителя сектором учёта и отчётности; в этой должности работал до 23 сентября 1941 года.</w:t>
      </w:r>
    </w:p>
    <w:p>
      <w:pPr>
        <w:ind w:left="0" w:firstLine="567"/>
        <w:jc w:val="both"/>
      </w:pPr>
      <w:r>
        <w:t>С 23 сентября 1941 года до 15 июня 1945 года находился в рядах Советской Армии.</w:t>
      </w:r>
    </w:p>
    <w:p>
      <w:pPr>
        <w:ind w:left="0" w:firstLine="567"/>
        <w:jc w:val="both"/>
      </w:pPr>
      <w:r>
        <w:t>а) с 23 сентября 1941 г. по 5 марта 1943 года в 351 отдельном артпульбатальоне 91 укрепрайона с.з.ср. (???) наводчик и помполитрука.</w:t>
      </w:r>
    </w:p>
    <w:p>
      <w:pPr>
        <w:ind w:left="0" w:firstLine="567"/>
        <w:jc w:val="both"/>
      </w:pPr>
      <w:r>
        <w:t>б) с 5 марта 1943 г. по 18 марта 1943 г. санинструктором в 380 стрелковом полку 34 армии.</w:t>
      </w:r>
    </w:p>
    <w:p>
      <w:pPr>
        <w:ind w:left="0" w:firstLine="567"/>
        <w:jc w:val="both"/>
      </w:pPr>
      <w:r>
        <w:t>в) вследствие ранения в голову и плечо с 18 марта 1943 г. по 18 августа 1943 года находился на излечении в эвакогоспитале №1968.</w:t>
      </w:r>
    </w:p>
    <w:p>
      <w:pPr>
        <w:ind w:left="0" w:firstLine="567"/>
        <w:jc w:val="both"/>
      </w:pPr>
      <w:r>
        <w:t>г) с 18 августа 1943 г. по 15 июля 1945 года служил в 10 зенитном полку 2 корпуса ПВО зср (???) командиром расчёта и парторгом роты, 15 июля 1945 г. был демобилизован.</w:t>
      </w:r>
    </w:p>
    <w:p>
      <w:pPr>
        <w:ind w:left="0" w:firstLine="567"/>
        <w:jc w:val="both"/>
      </w:pPr>
      <w:r>
        <w:t>С 23 июля 1945 г. по 12 сентября 1945 года работал в Яроблпромметаллсоюзе в должности начальника финсектора, 12 сентября 1945 г. Кировским райкомом КПСС был отозван и направлен в 80 дивизию ПВО на должность главного бухгалтера подсобных хозяйств частей дивизии; в связи с расформированием дивизии, подсобные хозяйства были ликвидированы и 31 мая 1946 года я был уволен.</w:t>
      </w:r>
    </w:p>
    <w:p>
      <w:pPr>
        <w:ind w:left="0" w:firstLine="567"/>
        <w:jc w:val="both"/>
      </w:pPr>
      <w:r>
        <w:t>С 1 июня 1946 года по 1 сентября 1947 года работал начальником планового отдела в Ярославском облтресте Сельэлектро, уволился по собственному желанию.</w:t>
      </w:r>
    </w:p>
    <w:p>
      <w:pPr>
        <w:ind w:left="0" w:firstLine="567"/>
        <w:jc w:val="both"/>
      </w:pPr>
      <w:r>
        <w:t>С 20 октября 1947 года по 1 июня 1953 года работал я Ярославской группе Министерства Госконтроля СССР в должности контролёра. Уволен в связи с упразднением этой группы в г. Ярославле.</w:t>
      </w:r>
    </w:p>
    <w:p>
      <w:pPr>
        <w:ind w:left="0" w:firstLine="567"/>
        <w:jc w:val="both"/>
      </w:pPr>
      <w:r>
        <w:t>С 22 июня 1953 года по настоящее время работаю в аппарате главного контролёра-ревизора Контрольно-ревизионного управления Министерства финансов РСФСР.</w:t>
      </w:r>
    </w:p>
    <w:p>
      <w:pPr>
        <w:ind w:left="0" w:firstLine="567"/>
        <w:jc w:val="both"/>
      </w:pPr>
      <w:r>
        <w:t>Членом КПСС состою с ноября 1942 года. За участие в боях во время Отечественной войны награждён медалью “За боевые заслуги”.</w:t>
      </w:r>
    </w:p>
    <w:p>
      <w:pPr>
        <w:ind w:left="0" w:firstLine="567"/>
        <w:jc w:val="both"/>
      </w:pPr>
      <w:r>
        <w:t>За время своей трудовой жизни под следствием и судом не был.</w:t>
      </w:r>
    </w:p>
    <w:p>
      <w:pPr>
        <w:ind w:left="0" w:firstLine="567"/>
        <w:jc w:val="both"/>
      </w:pPr>
      <w:r>
        <w:t>Отец до 1917 года был крестьянин-средняк, с 1917 по 1930 г. тоже, с 1930 по 1938 – колхозник, с 1938 года по старости находился на моём иждивении, умер в 1944 г. в возрасте 81 года., мать умерла в 1952 году в возрасте 79 лет.</w:t>
      </w:r>
    </w:p>
    <w:p>
      <w:pPr>
        <w:ind w:left="0" w:firstLine="567"/>
        <w:jc w:val="both"/>
      </w:pPr>
      <w:r>
        <w:t>До 1915 года мой отец вместе с его братом по наследству имели кустарную мастерскую с конным приводом по выработке овсяной крупы.</w:t>
      </w:r>
    </w:p>
    <w:p>
      <w:pPr>
        <w:ind w:left="0" w:firstLine="567"/>
        <w:jc w:val="both"/>
      </w:pPr>
      <w:r>
        <w:t>Среди родных и родственников никого лишённых прав голоса не было, так же нет и не было репрессированных.</w:t>
      </w:r>
    </w:p>
    <w:p>
      <w:pPr>
        <w:ind w:left="0" w:firstLine="567"/>
        <w:jc w:val="both"/>
      </w:pPr>
      <w:r>
        <w:t>На оккупированной территории во время Отечественной войны из родственников никого не было.</w:t>
      </w:r>
    </w:p>
    <w:p>
      <w:pPr>
        <w:ind w:left="0" w:firstLine="567"/>
        <w:jc w:val="both"/>
      </w:pPr>
    </w:p>
    <w:p>
      <w:pPr>
        <w:ind w:left="0" w:firstLine="567"/>
        <w:jc w:val="both"/>
      </w:pPr>
    </w:p>
    <w:p>
      <w:pPr>
        <w:ind w:left="0" w:firstLine="567"/>
        <w:jc w:val="right"/>
      </w:pPr>
      <w:r>
        <w:t>11 сентября 1957 года.</w:t>
      </w:r>
    </w:p>
    <w:sectPr>
      <w:pgSz w:w="12240" w:h="15840"/>
      <w:pgMar w:top="1440" w:right="1440" w:bottom="1440" w:left="1440" w:header="720" w:footer="720"/>
      <w:cols w:space="720"/>
      <w:noEndnote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00"/>
  <w:defaultTabStop w:val="720"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ru-RU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rFonts w:ascii="Arial" w:hAnsi="Arial" w:eastAsia="Arial"/>
      <w:sz w:val="22"/>
    </w:rPr>
    <w:pPr>
      <w:widowControl/>
    </w:pPr>
  </w:style>
  <w:style w:type="paragraph" w:styleId="Heading1">
    <w:name w:val="Heading 1"/>
    <w:basedOn w:val="Normal"/>
    <w:next w:val="Normal"/>
    <w:rPr>
      <w:sz w:val="28"/>
      <w:b/>
      <w:kerning w:val="28"/>
    </w:rPr>
    <w:pPr>
      <w:spacing w:before="240" w:beforeAutospacing="0" w:after="60" w:afterAutospacing="0"/>
      <w:keepNext/>
      <w:outlineLvl w:val="0"/>
    </w:pPr>
  </w:style>
  <w:style w:type="paragraph" w:styleId="Heading2">
    <w:name w:val="Heading 2"/>
    <w:basedOn w:val="Normal"/>
    <w:next w:val="Normal"/>
    <w:rPr>
      <w:sz w:val="24"/>
      <w:b/>
      <w:i/>
    </w:rPr>
    <w:pPr>
      <w:spacing w:before="240" w:beforeAutospacing="0" w:after="60" w:afterAutospacing="0"/>
      <w:keepNext/>
      <w:outlineLvl w:val="1"/>
    </w:pPr>
  </w:style>
  <w:style w:type="paragraph" w:styleId="Heading3">
    <w:name w:val="Heading 3"/>
    <w:basedOn w:val="Normal"/>
    <w:next w:val="Normal"/>
    <w:rPr>
      <w:b/>
    </w:rPr>
    <w:pPr>
      <w:spacing w:before="240" w:beforeAutospacing="0" w:after="60" w:afterAutospacing="0"/>
      <w:keepNext/>
      <w:outlineLvl w:val="2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Atlantis Word Processor</Application>
  <!-- awp:appVersion=1.6.5.10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dcterms:created xsi:type="dcterms:W3CDTF">2015-04-15T13:32:05Z</dcterms:created>
  <cp:lastModifiedBy>Nikolaus</cp:lastModifiedBy>
  <dcterms:modified xsi:type="dcterms:W3CDTF">2015-04-24T18:40:20Z</dcterms:modified>
</cp:coreProperties>
</file>