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391" w:rsidRPr="00E61391" w:rsidRDefault="00E61391" w:rsidP="00707D2C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683F86" w:rsidRPr="00E61391" w:rsidRDefault="00683F86" w:rsidP="00707D2C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CB5AE7" w:rsidRPr="00E61391" w:rsidRDefault="00CB5AE7" w:rsidP="00707D2C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CB5AE7" w:rsidRPr="00E61391" w:rsidRDefault="00CB5AE7" w:rsidP="00707D2C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AF1BBC" w:rsidRPr="00DA0E6B" w:rsidRDefault="00C52EB7" w:rsidP="002D4B0C">
      <w:pPr>
        <w:pStyle w:val="aa"/>
        <w:ind w:left="0" w:firstLine="426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</w:rPr>
        <w:t xml:space="preserve">Грудачева ксения 11 лет. Прокопьевск шк №14 </w:t>
      </w:r>
    </w:p>
    <w:p w:rsidR="00564789" w:rsidRPr="00DA0E6B" w:rsidRDefault="00564789" w:rsidP="002D4B0C">
      <w:pPr>
        <w:pStyle w:val="aa"/>
        <w:ind w:left="0" w:firstLine="426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</w:p>
    <w:p w:rsidR="00564789" w:rsidRPr="00DA0E6B" w:rsidRDefault="00564789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 xml:space="preserve">Еще во втором классе, изучая тему «Путешествие тучки по Европе» по предмету «Окружающий мир», меня очень заинтересовали слова папы, что мой прадед «всю Европу пешком прошел». </w:t>
      </w:r>
    </w:p>
    <w:p w:rsidR="00D13608" w:rsidRPr="00DA0E6B" w:rsidRDefault="00170ACB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>Тогда я впервые услышала, что мой прадед, Виктор Михайлович Зайцев, воевал.</w:t>
      </w:r>
      <w:r w:rsidR="00D13608" w:rsidRPr="00DA0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54A" w:rsidRPr="00DA0E6B" w:rsidRDefault="00D13608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>Я решила узнать все о своем прадедушке и о том тяжелом времени, в котором он жил.  Папа достал небольшую коробочку. Заглянув в нее</w:t>
      </w:r>
      <w:r w:rsidR="0016154A" w:rsidRPr="00DA0E6B">
        <w:rPr>
          <w:rFonts w:ascii="Times New Roman" w:hAnsi="Times New Roman" w:cs="Times New Roman"/>
          <w:sz w:val="28"/>
          <w:szCs w:val="28"/>
        </w:rPr>
        <w:t xml:space="preserve">, </w:t>
      </w:r>
      <w:r w:rsidRPr="00DA0E6B">
        <w:rPr>
          <w:rFonts w:ascii="Times New Roman" w:hAnsi="Times New Roman" w:cs="Times New Roman"/>
          <w:sz w:val="28"/>
          <w:szCs w:val="28"/>
        </w:rPr>
        <w:t xml:space="preserve"> я увидела множество медалей и орденов.</w:t>
      </w:r>
      <w:r w:rsidR="0016154A" w:rsidRPr="00DA0E6B">
        <w:rPr>
          <w:rFonts w:ascii="Times New Roman" w:hAnsi="Times New Roman" w:cs="Times New Roman"/>
          <w:sz w:val="28"/>
          <w:szCs w:val="28"/>
        </w:rPr>
        <w:t xml:space="preserve"> И я спросила:</w:t>
      </w:r>
    </w:p>
    <w:p w:rsidR="0016154A" w:rsidRPr="00DA0E6B" w:rsidRDefault="0016154A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gramStart"/>
      <w:r w:rsidRPr="00DA0E6B">
        <w:rPr>
          <w:rFonts w:ascii="Times New Roman" w:hAnsi="Times New Roman" w:cs="Times New Roman"/>
          <w:sz w:val="28"/>
          <w:szCs w:val="28"/>
        </w:rPr>
        <w:t>чьи</w:t>
      </w:r>
      <w:proofErr w:type="gramEnd"/>
      <w:r w:rsidRPr="00DA0E6B">
        <w:rPr>
          <w:rFonts w:ascii="Times New Roman" w:hAnsi="Times New Roman" w:cs="Times New Roman"/>
          <w:sz w:val="28"/>
          <w:szCs w:val="28"/>
        </w:rPr>
        <w:t>?</w:t>
      </w:r>
    </w:p>
    <w:p w:rsidR="0016154A" w:rsidRPr="00DA0E6B" w:rsidRDefault="0016154A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>Отец сказал:</w:t>
      </w:r>
    </w:p>
    <w:p w:rsidR="007B7FEC" w:rsidRPr="00DA0E6B" w:rsidRDefault="0016154A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 xml:space="preserve">-Это боевые награды твоего прадеда. Война для него  была и осталась навсегда самым сильным, ни с чем несравнимым душевным потрясением. </w:t>
      </w:r>
      <w:r w:rsidR="008C7ABC" w:rsidRPr="00DA0E6B">
        <w:rPr>
          <w:rFonts w:ascii="Times New Roman" w:hAnsi="Times New Roman" w:cs="Times New Roman"/>
          <w:sz w:val="28"/>
          <w:szCs w:val="28"/>
        </w:rPr>
        <w:t xml:space="preserve"> </w:t>
      </w:r>
      <w:r w:rsidRPr="00DA0E6B">
        <w:rPr>
          <w:rFonts w:ascii="Times New Roman" w:hAnsi="Times New Roman" w:cs="Times New Roman"/>
          <w:sz w:val="28"/>
          <w:szCs w:val="28"/>
        </w:rPr>
        <w:t xml:space="preserve">Он </w:t>
      </w:r>
      <w:r w:rsidR="008C7ABC" w:rsidRPr="00DA0E6B">
        <w:rPr>
          <w:rFonts w:ascii="Times New Roman" w:hAnsi="Times New Roman" w:cs="Times New Roman"/>
          <w:sz w:val="28"/>
          <w:szCs w:val="28"/>
        </w:rPr>
        <w:t xml:space="preserve">служил в составе </w:t>
      </w:r>
      <w:r w:rsidRPr="00DA0E6B">
        <w:rPr>
          <w:rFonts w:ascii="Times New Roman" w:hAnsi="Times New Roman" w:cs="Times New Roman"/>
          <w:sz w:val="28"/>
          <w:szCs w:val="28"/>
        </w:rPr>
        <w:t xml:space="preserve"> 381 </w:t>
      </w:r>
      <w:r w:rsidR="008C7ABC" w:rsidRPr="00DA0E6B">
        <w:rPr>
          <w:rFonts w:ascii="Times New Roman" w:hAnsi="Times New Roman" w:cs="Times New Roman"/>
          <w:sz w:val="28"/>
          <w:szCs w:val="28"/>
        </w:rPr>
        <w:t xml:space="preserve">гвардейской </w:t>
      </w:r>
      <w:r w:rsidRPr="00DA0E6B">
        <w:rPr>
          <w:rFonts w:ascii="Times New Roman" w:hAnsi="Times New Roman" w:cs="Times New Roman"/>
          <w:sz w:val="28"/>
          <w:szCs w:val="28"/>
        </w:rPr>
        <w:t xml:space="preserve">стрелковой дивизии </w:t>
      </w:r>
      <w:r w:rsidR="007B7FEC" w:rsidRPr="00DA0E6B">
        <w:rPr>
          <w:rFonts w:ascii="Times New Roman" w:hAnsi="Times New Roman" w:cs="Times New Roman"/>
          <w:sz w:val="28"/>
          <w:szCs w:val="28"/>
        </w:rPr>
        <w:t>в должности командира отделения, а затем командира взвода с февраля 1944 года по май 1945 года</w:t>
      </w:r>
      <w:r w:rsidR="008C7ABC" w:rsidRPr="00DA0E6B">
        <w:rPr>
          <w:rFonts w:ascii="Times New Roman" w:hAnsi="Times New Roman" w:cs="Times New Roman"/>
          <w:sz w:val="28"/>
          <w:szCs w:val="28"/>
        </w:rPr>
        <w:t>.</w:t>
      </w:r>
      <w:r w:rsidR="007B7FEC" w:rsidRPr="00DA0E6B">
        <w:rPr>
          <w:rFonts w:ascii="Times New Roman" w:hAnsi="Times New Roman" w:cs="Times New Roman"/>
          <w:sz w:val="28"/>
          <w:szCs w:val="28"/>
        </w:rPr>
        <w:t xml:space="preserve"> Участвовал в освобождении Польши, дошел до Германии. Был демобилизован из рядов Советской армии в апреле 1950 года, т.к. после окончания Великой отечественной войны находился в Германии для восстановления порядка в стране.</w:t>
      </w:r>
    </w:p>
    <w:p w:rsidR="0016154A" w:rsidRPr="00DA0E6B" w:rsidRDefault="007B7FEC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0E6B">
        <w:rPr>
          <w:rFonts w:ascii="Times New Roman" w:hAnsi="Times New Roman" w:cs="Times New Roman"/>
          <w:sz w:val="28"/>
          <w:szCs w:val="28"/>
        </w:rPr>
        <w:t xml:space="preserve"> </w:t>
      </w:r>
      <w:r w:rsidR="008C7ABC" w:rsidRPr="00DA0E6B">
        <w:rPr>
          <w:rFonts w:ascii="Times New Roman" w:hAnsi="Times New Roman" w:cs="Times New Roman"/>
          <w:sz w:val="28"/>
          <w:szCs w:val="28"/>
        </w:rPr>
        <w:t xml:space="preserve"> Во  время боев под немецким городом </w:t>
      </w:r>
      <w:proofErr w:type="spellStart"/>
      <w:r w:rsidR="008C7ABC" w:rsidRPr="00DA0E6B">
        <w:rPr>
          <w:rFonts w:ascii="Times New Roman" w:hAnsi="Times New Roman" w:cs="Times New Roman"/>
          <w:sz w:val="28"/>
          <w:szCs w:val="28"/>
        </w:rPr>
        <w:t>Эльбингом</w:t>
      </w:r>
      <w:proofErr w:type="spellEnd"/>
      <w:r w:rsidR="008C7ABC" w:rsidRPr="00DA0E6B">
        <w:rPr>
          <w:rFonts w:ascii="Times New Roman" w:hAnsi="Times New Roman" w:cs="Times New Roman"/>
          <w:sz w:val="28"/>
          <w:szCs w:val="28"/>
        </w:rPr>
        <w:t xml:space="preserve">  09.02.1945 года получил ранение в голову, был контужен. </w:t>
      </w:r>
      <w:r w:rsidRPr="00DA0E6B">
        <w:rPr>
          <w:rFonts w:ascii="Times New Roman" w:hAnsi="Times New Roman" w:cs="Times New Roman"/>
          <w:sz w:val="28"/>
          <w:szCs w:val="28"/>
        </w:rPr>
        <w:t>После выписки из госпиталя продолжил службу в армии.</w:t>
      </w:r>
    </w:p>
    <w:p w:rsidR="006B6785" w:rsidRDefault="006B6785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12768F" wp14:editId="6A5B1228">
            <wp:simplePos x="0" y="0"/>
            <wp:positionH relativeFrom="column">
              <wp:posOffset>2196465</wp:posOffset>
            </wp:positionH>
            <wp:positionV relativeFrom="paragraph">
              <wp:posOffset>114300</wp:posOffset>
            </wp:positionV>
            <wp:extent cx="3533775" cy="27133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0E">
        <w:rPr>
          <w:rFonts w:ascii="Times New Roman" w:hAnsi="Times New Roman" w:cs="Times New Roman"/>
          <w:sz w:val="28"/>
          <w:szCs w:val="28"/>
        </w:rPr>
        <w:t xml:space="preserve">Я перебирала, рассматривала медали прадедушки и заметила, что две из них, чем то отличались от остальных. На вид они казались более старыми и потемневшими от времени. К медалям прилагались </w:t>
      </w:r>
      <w:r w:rsidR="0059450E">
        <w:rPr>
          <w:rFonts w:ascii="Times New Roman" w:hAnsi="Times New Roman" w:cs="Times New Roman"/>
          <w:sz w:val="28"/>
          <w:szCs w:val="28"/>
        </w:rPr>
        <w:lastRenderedPageBreak/>
        <w:t xml:space="preserve">удостоверения. Благодарность от Верховного Главнокомандующего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9450E">
        <w:rPr>
          <w:rFonts w:ascii="Times New Roman" w:hAnsi="Times New Roman" w:cs="Times New Roman"/>
          <w:sz w:val="28"/>
          <w:szCs w:val="28"/>
        </w:rPr>
        <w:t xml:space="preserve">аршала </w:t>
      </w:r>
      <w:r>
        <w:rPr>
          <w:rFonts w:ascii="Times New Roman" w:hAnsi="Times New Roman" w:cs="Times New Roman"/>
          <w:sz w:val="28"/>
          <w:szCs w:val="28"/>
        </w:rPr>
        <w:t xml:space="preserve">Советского Союза товарища Сталина за участие в боях за освобождение немецкого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Эльбинга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CB5" w:rsidRDefault="000E6CB5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59450E" w:rsidRDefault="006B6785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значилось: «За освобождение Варшавы».</w:t>
      </w:r>
    </w:p>
    <w:p w:rsidR="006B6785" w:rsidRDefault="006B6785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469F0" wp14:editId="69F0FB1F">
            <wp:extent cx="3895725" cy="2673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73" cy="267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85" w:rsidRDefault="006B6785" w:rsidP="002D4B0C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8208A7" w:rsidRDefault="006B6785" w:rsidP="008208A7">
      <w:pPr>
        <w:pStyle w:val="aa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захотелось узнать и осветить подвиг прадеда в Годы Великой отечественной войны.</w:t>
      </w:r>
    </w:p>
    <w:p w:rsidR="006B6785" w:rsidRPr="002D4B0C" w:rsidRDefault="006B6785" w:rsidP="008208A7">
      <w:pPr>
        <w:pStyle w:val="aa"/>
        <w:ind w:left="0" w:firstLine="426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2D4B0C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Детство  и юность</w:t>
      </w:r>
      <w:r w:rsidR="000E6CB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2D4B0C" w:rsidRDefault="002D4B0C" w:rsidP="002D4B0C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B0C" w:rsidRDefault="00B20D77" w:rsidP="002D4B0C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542150" wp14:editId="728EF5C4">
            <wp:simplePos x="0" y="0"/>
            <wp:positionH relativeFrom="column">
              <wp:posOffset>3415665</wp:posOffset>
            </wp:positionH>
            <wp:positionV relativeFrom="paragraph">
              <wp:posOffset>7620</wp:posOffset>
            </wp:positionV>
            <wp:extent cx="2297430" cy="2781300"/>
            <wp:effectExtent l="133350" t="114300" r="140970" b="171450"/>
            <wp:wrapTight wrapText="bothSides">
              <wp:wrapPolygon edited="0">
                <wp:start x="-716" y="-888"/>
                <wp:lineTo x="-1254" y="-592"/>
                <wp:lineTo x="-1254" y="21748"/>
                <wp:lineTo x="-358" y="22784"/>
                <wp:lineTo x="22030" y="22784"/>
                <wp:lineTo x="22746" y="20860"/>
                <wp:lineTo x="22746" y="1775"/>
                <wp:lineTo x="22388" y="-444"/>
                <wp:lineTo x="22388" y="-888"/>
                <wp:lineTo x="-716" y="-88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58548" r="76954" b="6656"/>
                    <a:stretch/>
                  </pic:blipFill>
                  <pic:spPr bwMode="auto">
                    <a:xfrm>
                      <a:off x="0" y="0"/>
                      <a:ext cx="229743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0C" w:rsidRPr="002D4B0C">
        <w:rPr>
          <w:rFonts w:ascii="Times New Roman" w:hAnsi="Times New Roman" w:cs="Times New Roman"/>
          <w:sz w:val="28"/>
          <w:szCs w:val="28"/>
          <w:lang w:eastAsia="ru-RU"/>
        </w:rPr>
        <w:t xml:space="preserve">Зайцев </w:t>
      </w:r>
      <w:r w:rsidR="002D4B0C">
        <w:rPr>
          <w:rFonts w:ascii="Times New Roman" w:hAnsi="Times New Roman" w:cs="Times New Roman"/>
          <w:sz w:val="28"/>
          <w:szCs w:val="28"/>
          <w:lang w:eastAsia="ru-RU"/>
        </w:rPr>
        <w:t xml:space="preserve">Виктор Михайлович родился 02.06 1926 года в Кемеровской области </w:t>
      </w:r>
      <w:proofErr w:type="spellStart"/>
      <w:r w:rsidR="002D4B0C">
        <w:rPr>
          <w:rFonts w:ascii="Times New Roman" w:hAnsi="Times New Roman" w:cs="Times New Roman"/>
          <w:sz w:val="28"/>
          <w:szCs w:val="28"/>
          <w:lang w:eastAsia="ru-RU"/>
        </w:rPr>
        <w:t>Прокопьевский</w:t>
      </w:r>
      <w:proofErr w:type="spellEnd"/>
      <w:r w:rsidR="002D4B0C">
        <w:rPr>
          <w:rFonts w:ascii="Times New Roman" w:hAnsi="Times New Roman" w:cs="Times New Roman"/>
          <w:sz w:val="28"/>
          <w:szCs w:val="28"/>
          <w:lang w:eastAsia="ru-RU"/>
        </w:rPr>
        <w:t xml:space="preserve"> район </w:t>
      </w:r>
      <w:proofErr w:type="spellStart"/>
      <w:r w:rsidR="002D4B0C">
        <w:rPr>
          <w:rFonts w:ascii="Times New Roman" w:hAnsi="Times New Roman" w:cs="Times New Roman"/>
          <w:sz w:val="28"/>
          <w:szCs w:val="28"/>
          <w:lang w:eastAsia="ru-RU"/>
        </w:rPr>
        <w:t>Лучшевский</w:t>
      </w:r>
      <w:proofErr w:type="spellEnd"/>
      <w:r w:rsidR="002D4B0C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деревня Шарап. В селе закончил 6 классов, затем работал комбайнером. </w:t>
      </w:r>
    </w:p>
    <w:p w:rsidR="002D4B0C" w:rsidRPr="002D4B0C" w:rsidRDefault="002D4B0C" w:rsidP="002D4B0C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апреле 1943 года был призван в ряды</w:t>
      </w:r>
      <w:r w:rsidR="00425D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Советской армии в возрасте 17 лет.</w:t>
      </w:r>
    </w:p>
    <w:p w:rsidR="006B6785" w:rsidRPr="002D4B0C" w:rsidRDefault="006B6785" w:rsidP="002D4B0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D4B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B6785" w:rsidRDefault="006B6785" w:rsidP="002D4B0C">
      <w:pPr>
        <w:spacing w:after="0" w:line="240" w:lineRule="auto"/>
        <w:ind w:right="1619" w:firstLine="426"/>
        <w:jc w:val="center"/>
        <w:outlineLvl w:val="3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</w:p>
    <w:p w:rsidR="006B6785" w:rsidRDefault="006B6785" w:rsidP="002D4B0C">
      <w:pPr>
        <w:spacing w:after="0" w:line="240" w:lineRule="auto"/>
        <w:ind w:right="1619" w:firstLine="426"/>
        <w:jc w:val="center"/>
        <w:outlineLvl w:val="3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</w:p>
    <w:p w:rsidR="006B6785" w:rsidRDefault="006B6785" w:rsidP="002D4B0C">
      <w:pPr>
        <w:spacing w:after="0" w:line="240" w:lineRule="auto"/>
        <w:ind w:right="1619" w:firstLine="426"/>
        <w:jc w:val="center"/>
        <w:outlineLvl w:val="3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</w:p>
    <w:p w:rsidR="000E6CB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0E6CB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0E6CB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0E6CB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0E6CB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6B6785" w:rsidRDefault="000E6CB5" w:rsidP="000E6CB5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</w:t>
      </w:r>
      <w:r w:rsidRPr="000E6CB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з огня да в полымя.</w:t>
      </w:r>
    </w:p>
    <w:p w:rsidR="000E6CB5" w:rsidRDefault="000E6CB5" w:rsidP="000E6CB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Великой отечественной войне прадед участвовал в составе 2-й ударной Армии Белорусского фронта 381-й стрелковой дивизии в должности командира отделения, затем командира взвода с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1944 г. по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1945 г., в звании лейтенанта. </w:t>
      </w:r>
    </w:p>
    <w:p w:rsidR="000E6CB5" w:rsidRDefault="000E6CB5" w:rsidP="000E6CB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6BA0" w:rsidRPr="000E6CB5" w:rsidRDefault="005A6BA0" w:rsidP="000E6CB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CB5" w:rsidRPr="00DA0E6B" w:rsidRDefault="000E6CB5" w:rsidP="000E6CB5">
      <w:pPr>
        <w:spacing w:after="0" w:line="276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Характеристика 381-й стрелковой дивизии</w:t>
      </w:r>
    </w:p>
    <w:p w:rsidR="000E6CB5" w:rsidRPr="00DA0E6B" w:rsidRDefault="000E6CB5" w:rsidP="000E6CB5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Дивизия с начала 1942 г. непрерывно участвовала в оборонительных и наступательных боях против немецко-фашистских захватчиков. Однако опыта наступления с целью овладения крупным городом личный состав дивизии не имел.</w:t>
      </w:r>
    </w:p>
    <w:p w:rsidR="000E6CB5" w:rsidRPr="00DA0E6B" w:rsidRDefault="000E6CB5" w:rsidP="000E6CB5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февраля 1945 г. в дивизии имелось 5163 человека, три стрелковых полка (1259-й и 1261-й стрелковые полки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трехбатальонного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и 1263-й стрелковый полк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двухбатальонного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состава), 935-й артиллерийский полк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трехдивизионного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состава, батальон связи, саперный батальон и другие подразделения, положенные по штату дивизии. В стрелковых ротах имелось в среднем по 60 человек.</w:t>
      </w:r>
    </w:p>
    <w:p w:rsidR="000E6CB5" w:rsidRPr="00DA0E6B" w:rsidRDefault="000E6CB5" w:rsidP="000E6CB5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Дивизии были приданы: самоходно-артиллерийский полк (8 установок САУ-76), два легких артиллерийских полка и дивизион гвардейской минометной бригады.</w:t>
      </w:r>
    </w:p>
    <w:p w:rsidR="00335058" w:rsidRDefault="00335058" w:rsidP="005A6BA0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A6BA0" w:rsidRPr="005A6BA0" w:rsidRDefault="005A6BA0" w:rsidP="005A6BA0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ОСВОБОЖДЕНИЕ ВАРШАВЫ</w:t>
      </w:r>
    </w:p>
    <w:p w:rsidR="005A6BA0" w:rsidRPr="005A6BA0" w:rsidRDefault="005A6BA0" w:rsidP="005A6BA0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pPr w:leftFromText="45" w:rightFromText="45" w:vertAnchor="text"/>
        <w:tblW w:w="5614" w:type="dxa"/>
        <w:tblCellSpacing w:w="22" w:type="dxa"/>
        <w:shd w:val="clear" w:color="auto" w:fill="DEDEDE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614"/>
      </w:tblGrid>
      <w:tr w:rsidR="005A6BA0" w:rsidRPr="005A6BA0" w:rsidTr="008208A7">
        <w:trPr>
          <w:trHeight w:val="967"/>
          <w:tblCellSpacing w:w="22" w:type="dxa"/>
        </w:trPr>
        <w:tc>
          <w:tcPr>
            <w:tcW w:w="5526" w:type="dxa"/>
            <w:shd w:val="clear" w:color="auto" w:fill="DEDEDE"/>
            <w:vAlign w:val="center"/>
            <w:hideMark/>
          </w:tcPr>
          <w:p w:rsidR="005A6BA0" w:rsidRPr="005A6BA0" w:rsidRDefault="005A6BA0" w:rsidP="005A6BA0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6B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83AEF" wp14:editId="2F79BD90">
                  <wp:extent cx="3248025" cy="2479408"/>
                  <wp:effectExtent l="0" t="0" r="0" b="0"/>
                  <wp:docPr id="6" name="Рисунок 6" descr="http://lib.omsk.ru/iloveomsk/9may/html/img/bitvy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omsk.ru/iloveomsk/9may/html/img/bitvy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7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BA0" w:rsidRPr="005A6BA0" w:rsidRDefault="005A6BA0" w:rsidP="005A6BA0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A6BA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5A6BA0" w:rsidRPr="005A6BA0" w:rsidRDefault="005A6BA0" w:rsidP="005A6BA0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A6BA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Карта </w:t>
            </w:r>
            <w:proofErr w:type="spellStart"/>
            <w:r w:rsidRPr="005A6BA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Варшавско-Познанской</w:t>
            </w:r>
            <w:proofErr w:type="spellEnd"/>
            <w:r w:rsidRPr="005A6BA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наступательной операции</w:t>
            </w:r>
          </w:p>
        </w:tc>
      </w:tr>
      <w:tr w:rsidR="005A6BA0" w:rsidRPr="005A6BA0" w:rsidTr="008208A7">
        <w:trPr>
          <w:trHeight w:val="2"/>
          <w:tblCellSpacing w:w="22" w:type="dxa"/>
        </w:trPr>
        <w:tc>
          <w:tcPr>
            <w:tcW w:w="5526" w:type="dxa"/>
            <w:shd w:val="clear" w:color="auto" w:fill="DEDEDE"/>
            <w:vAlign w:val="center"/>
            <w:hideMark/>
          </w:tcPr>
          <w:p w:rsidR="005A6BA0" w:rsidRPr="005A6BA0" w:rsidRDefault="005A6BA0" w:rsidP="005A6BA0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6BA0" w:rsidRPr="005A6BA0" w:rsidRDefault="005A6BA0" w:rsidP="005A6BA0">
      <w:pPr>
        <w:pStyle w:val="a5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Варшава — столица, крупнейший город, политический, экономический, культурный и научный центр Польши — была оккупирована немецко-фашистскими войсками 28 сентября 1939 года, на протяжении периода оккупации являлась центром освободительной борьбы польского народа. Была освобождена советскими войсками и войсками Войска Польского 17 января 1945 года в ходе </w:t>
      </w:r>
      <w:proofErr w:type="spellStart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Варшавско-Познанской</w:t>
      </w:r>
      <w:proofErr w:type="spellEnd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наступательной операции.</w:t>
      </w:r>
    </w:p>
    <w:p w:rsidR="005A6BA0" w:rsidRPr="005A6BA0" w:rsidRDefault="005A6BA0" w:rsidP="005A6BA0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История освобождения Варшавы состоит из нескольких этапов.</w:t>
      </w:r>
    </w:p>
    <w:p w:rsidR="005A6BA0" w:rsidRPr="005A6BA0" w:rsidRDefault="005A6BA0" w:rsidP="005A6BA0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b/>
          <w:sz w:val="28"/>
          <w:szCs w:val="28"/>
          <w:lang w:eastAsia="ru-RU"/>
        </w:rPr>
        <w:t>1 этап — 1944 год.</w:t>
      </w:r>
    </w:p>
    <w:p w:rsidR="008208A7" w:rsidRPr="008208A7" w:rsidRDefault="008208A7" w:rsidP="008208A7">
      <w:pPr>
        <w:spacing w:after="0" w:line="240" w:lineRule="auto"/>
        <w:ind w:firstLine="9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Большинство поляков поддерживали подпольную Армию </w:t>
      </w:r>
      <w:proofErr w:type="spellStart"/>
      <w:r w:rsidRPr="008208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Крайову</w:t>
      </w:r>
      <w:proofErr w:type="spellEnd"/>
      <w:r w:rsidRPr="008208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(Армию Родины), подчинявшуюся польскому правительству в Лондоне. Первого августа Армия </w:t>
      </w:r>
      <w:proofErr w:type="spellStart"/>
      <w:r w:rsidRPr="008208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Крайова</w:t>
      </w:r>
      <w:proofErr w:type="spellEnd"/>
      <w:r w:rsidRPr="008208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подняла восстание в Варшаве. Ее командование рассчитывало, что советские войска в ближайшие дни атакуют город. Однако советское наступление не началось. Восстание было жестоко подавлено.</w:t>
      </w:r>
    </w:p>
    <w:p w:rsidR="005A6BA0" w:rsidRPr="005A6BA0" w:rsidRDefault="005A6BA0" w:rsidP="005A6BA0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b/>
          <w:sz w:val="28"/>
          <w:szCs w:val="28"/>
          <w:lang w:eastAsia="ru-RU"/>
        </w:rPr>
        <w:t>2-й этап — 1945 год.</w:t>
      </w:r>
    </w:p>
    <w:p w:rsidR="005A6BA0" w:rsidRPr="005A6BA0" w:rsidRDefault="005A6BA0" w:rsidP="005A6BA0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В ходе </w:t>
      </w:r>
      <w:proofErr w:type="spellStart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Варшавско-Познанской</w:t>
      </w:r>
      <w:proofErr w:type="spellEnd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наступательной операции, проведенной войсками 1-го Белорусского фронта (Маршал Г.К. Жуков) 14 января — 3 февраля 1945 года, 1-я армия Войска Польского получила задачу начать наступление на 4-й день операции и во взаимодействии с войсками 47, 61 и 2-й гвардейской танковой армиями фронта овладеть Варшавой. Советская 47-я армия, перейдя в наступление 16 января, отбросила немецко-фашистские войска за Вислу, с ходу форсировала её севернее Варшавы. В этот же день в полосе 5-й ударной армии была введена в сражение 2-я гвардейская танковая армия. Она, совершив за день стремительный бросок на 80 км, вышла в район </w:t>
      </w:r>
      <w:proofErr w:type="spellStart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Сохачева</w:t>
      </w:r>
      <w:proofErr w:type="spellEnd"/>
      <w:r w:rsidRPr="005A6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отрезала пути отхода варшавской группировке противника. 17 января войска 47-й и 61-й армий совместно с 1-й армией Войска Польского освободили Варшаву.</w:t>
      </w:r>
    </w:p>
    <w:p w:rsidR="006B6785" w:rsidRDefault="006B6785" w:rsidP="00DA0E6B">
      <w:pPr>
        <w:spacing w:after="0" w:line="240" w:lineRule="auto"/>
        <w:ind w:left="1619" w:right="1619"/>
        <w:jc w:val="center"/>
        <w:outlineLvl w:val="3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</w:p>
    <w:p w:rsidR="00B71A28" w:rsidRDefault="00DA0E6B" w:rsidP="00B71A28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Бой 381-й </w:t>
      </w:r>
      <w:proofErr w:type="gramStart"/>
      <w:r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стрелковой</w:t>
      </w:r>
      <w:proofErr w:type="gramEnd"/>
      <w:r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дивизий за город </w:t>
      </w:r>
      <w:proofErr w:type="spellStart"/>
      <w:r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Эльбинг</w:t>
      </w:r>
      <w:proofErr w:type="spellEnd"/>
      <w:r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DA0E6B" w:rsidRDefault="00B20D77" w:rsidP="00B71A28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FEB31C" wp14:editId="712A067F">
            <wp:simplePos x="0" y="0"/>
            <wp:positionH relativeFrom="column">
              <wp:posOffset>3244215</wp:posOffset>
            </wp:positionH>
            <wp:positionV relativeFrom="paragraph">
              <wp:posOffset>203835</wp:posOffset>
            </wp:positionV>
            <wp:extent cx="25146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6B" w:rsidRPr="00B71A28">
        <w:rPr>
          <w:rFonts w:ascii="Times New Roman" w:hAnsi="Times New Roman" w:cs="Times New Roman"/>
          <w:b/>
          <w:i/>
          <w:sz w:val="32"/>
          <w:szCs w:val="32"/>
          <w:lang w:eastAsia="ru-RU"/>
        </w:rPr>
        <w:t>(3–10 февраля 1945 г.)</w:t>
      </w:r>
    </w:p>
    <w:p w:rsidR="00B71A28" w:rsidRPr="00DA0E6B" w:rsidRDefault="00B71A28" w:rsidP="00B71A28">
      <w:pPr>
        <w:pStyle w:val="a5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381-й стрелковой дивизии (командир дивизии генерал-майор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Якушов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В., начальник штаба полковник Рубан П. К.) было приказано в 5 часов 31 января выступить по маршруту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Мисвальде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км южнее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Гиршфельд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Гиршфельд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Веескенхоф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Померендорф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Трунц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северная окраина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(длина маршрута около 40 км) и к исходу дня силами не менее четырех батальонов занять оборону отдельными опорными пунктами</w:t>
      </w:r>
      <w:r w:rsidR="008208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допуская прорыва противника</w:t>
      </w:r>
      <w:proofErr w:type="gram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востока и северо-востока, а остальными силами быть в готовности совместно с 281-й стрелковой дивизией к наступлению на город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E6B" w:rsidRDefault="00DA0E6B" w:rsidP="00B71A28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наступления было назначено на 11 часов 3 февраля после 20-минутной артиллерийской подготовки. На подготовку наступления дивизия имела около 14 часов, из них не более 3 часов светлого времени</w:t>
      </w:r>
      <w:r w:rsidR="00B71A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2F41" w:rsidRPr="00DA0E6B" w:rsidRDefault="00A32F41" w:rsidP="00B71A28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промышленный город Восточной Пруссии на реке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насчитывавший к началу второй мировой войны около 100000 жителей. В городе имелись судостроительные, машиностроительные и автомобильные заводы. Немцы превратили город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мощный опорный пункт, прикрывавший подступы к Данцигской бухте.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Каменные дома в городе и на окраинах были приспособлены к обороне, на улицах и площадях немцы отрыли траншеи и отдельные окопы, хорошо была организована система пехотного и артиллерийского огня.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 оборону в каком-либо квартале города или в населенном пункте, противник выбирал в нем несколько прочных зданий и занимал их сильным гарнизоном; все другие более мелкие и менее прочные здания занимались небольшими группами в 5–7 человек, которые имели задачу прикрывать основное здание. При разрушении зданий нашей артиллерией мелкие группы не отходили в глубину города или населенного пункта, а стекались к основному зданию. Пулеметы расставлялись на первых и вторых этажах домов, чтобы обеспечить лучший обстрел улиц. Снайперы размещались преимущественно в верхних этажах и чердаках, прикрывая своим огнем подходы к домам.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Эльбинге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более 10 000 солдат и офицеров, принадлежавших сорока трем различным частям.</w:t>
      </w:r>
    </w:p>
    <w:p w:rsidR="00DA0E6B" w:rsidRPr="00DA0E6B" w:rsidRDefault="00DA0E6B" w:rsidP="00DA0E6B">
      <w:pPr>
        <w:spacing w:after="0" w:line="276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Ход боевых действий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указаниями командира дивизии части дивизии в ночь на 3 февраля произвели перегруппировку и к рассвету 3 февраля заняли исходное положение для наступления.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11 часов 3 февраля после 20-минутной артиллерийской подготовки части дивизии перешли в атаку. На всех направлениях завязался упорный огневой бой. Следует отметить, что каменные строения в господских дворах и населенных пунктах, приспособленные противником под огневые точки, оказались настолько прочными, что снаряды 76-мм и 122-мм орудий их не могли разрушить. Орудия сопровождения, ввиду глубокого снега, не могли продвигаться вне дорог и отставали от боевых порядков пехоты.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это, командир дивизии приказал не производить лобовых атак пехотой укрепленных зданий, а обходить их.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К 14 часам части дивизии, обходя укрепленные пункты, подготовленные в жилых и хозяйственных зданиях, сбили противника с ряда занимаемых им позиций и несколько продвинулись вперед.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4 февраля задача 381-й стрелковой дивизии оставалась прежней — овладение северо-восточной частью города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Учитывая особенности в обороне противника — наличие большого количества укрепленных зданий, командир дивизии приказал на участках полков в составе наступающих батальонов иметь штурмовые группы, усиленные орудиями для стрельбы прямой наводкой и саперами с необходимым запасом взрывчатки.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дня командир дивизии вместе с командирами полков на местности уточнил задачи стрелковых полков и частей усиления, организовал взаимодействие между полками и проверил организацию взаимодействия между пехотой и артиллерией в полках. Боевая задача до начала наступления командирами подразделений была доведена до каждого бойца. Всем командирам рот и командирам батарей были даны планы города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</w:t>
      </w:r>
      <w:proofErr w:type="gram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15 000.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 истекшие два дня части дивизии разгромили противника на подступах к городу и овладели пригородом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Пангритц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-кол, то есть продвинулись вперед на глубину 2–3 км. 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Поставленная перед дивизией задача овладеть северной частью города — пригородом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Пангритц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-кол — была выполнена. Но вторая часть задачи — соединиться с частями 116-го стрелкового корпуса — осталась невыполненной. Несмотря на это, овладение северной частью города имело большое значение для последующих действий наших войск по разгрому противника, укрепившегося в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Эльбинге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5 февраля частям 381-й стрелковой дивизии ставилась задача развивать наступление на центральную часть города, соединиться с частями 281-й стрелковой дивизии и 116-го стрелкового корпуса и во взаимодействии с ними разгромить врага, укрепившегося в городе.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6 февраля части 381-й дивизии продолжали вести упорные бои за каждый дом. Наступление в условиях города велось отдельными стрелковыми подразделениями и штурмовыми группами.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Противник, ошеломленный смелыми действиями подразделений батальона, прекратил сопротивление, и батальон вскоре овладел кварталом 155.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упорное сопротивление противника, в центральных кварталах города части 381-й дивизии в течение 6 февраля, занимая дом за домом, значительно продвинулись вперед.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11 часов 7 февраля части дивизии возобновили наступление в центральной части города. Штурмовые группы и стрелковые подразделения, учитывая опыт прошедших боев, проявляли упорство и настойчивость по уничтожению противника, укрепившегося в зданиях.</w:t>
      </w:r>
    </w:p>
    <w:p w:rsidR="00DA0E6B" w:rsidRPr="00DA0E6B" w:rsidRDefault="00DA0E6B" w:rsidP="00A32F41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Упорно сопротивляясь в центре города, противник днем 8 февраля силами до батальона пехоты при поддержке огня артиллерии и минометов </w:t>
      </w: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пытался переправиться через реку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районе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Энглишбрунен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восстановить свое положение в северной части города. Действовавшие здесь подразделения 1261-го стрелкового полка организованным ружейно-пулеметным огнем и огнем артиллерии с закрытых огневых позиций отразили довольно смелую атаку противника и вынудили его отойти в район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Ротебуде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11 часов </w:t>
      </w:r>
      <w:r w:rsidR="00A3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февраля </w:t>
      </w: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двухчасовой артиллерийской подготовки подразделения полков перешли в атаку.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 всеми видами огня и контратаками стремился задержать продвижение наших частей, начавших решительную атаку центральной части города. Ломая ожесточенное сопротивление врага, части дивизии на всех направлениях медленно продвигались вперед.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Наступавшие подразделения, умело используя огонь орудий, выставленных для стрельбы прямой наводкой, огонь минометов, взрывчатые и зажигательные вещества, дымовые шашки и гранаты для разрушения укрепленных зданий и выкуривания из них засевших там гитлеровцев, настойчиво продвигались вперед. Напряженные бои продолжались весь день.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3 часам 10 февраля ликвидация противника в центре города </w:t>
      </w:r>
      <w:proofErr w:type="spellStart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Эльбинг</w:t>
      </w:r>
      <w:proofErr w:type="spellEnd"/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была закончена, а к 10 часам боевые действия в городе были прекращены. Однако прочистка зданий, в которых укрывались отдельные группы солдат и офицеров противника, продолжалась еще и 10 февраля.</w:t>
      </w:r>
    </w:p>
    <w:p w:rsidR="00DA0E6B" w:rsidRPr="00DA0E6B" w:rsidRDefault="00DA0E6B" w:rsidP="00DA0E6B">
      <w:pPr>
        <w:spacing w:after="0" w:line="360" w:lineRule="atLeast"/>
        <w:ind w:firstLine="6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боев части дивизии уничтожили до 2500 офицеров и солдат врага и захватили в плен 1272 человека. Дивизией были захвачены трофеи: паровозов — 3, вагонов — 50, автомашин — 500, орудий — 24, разных складов — 20, танков и штурмовых орудий — 10, танковых тягачей — 40.</w:t>
      </w:r>
    </w:p>
    <w:p w:rsidR="00E61391" w:rsidRDefault="00E61391" w:rsidP="00E91D9C">
      <w:pPr>
        <w:spacing w:after="0" w:line="360" w:lineRule="atLeast"/>
        <w:ind w:firstLine="61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91D9C" w:rsidRPr="00E91D9C" w:rsidRDefault="00E91D9C" w:rsidP="00E91D9C">
      <w:pPr>
        <w:spacing w:after="0" w:line="360" w:lineRule="atLeast"/>
        <w:ind w:firstLine="61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91D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Заключение</w:t>
      </w:r>
    </w:p>
    <w:p w:rsidR="00DA0E6B" w:rsidRDefault="00E91D9C" w:rsidP="00DA0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Виктор Михайлович Зайцев был демобилизован из рядов Советской Армии в 1950 году. </w:t>
      </w:r>
    </w:p>
    <w:p w:rsidR="002C5A3F" w:rsidRDefault="00E61391" w:rsidP="002C5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BC65004" wp14:editId="41F87DF9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190500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9C">
        <w:rPr>
          <w:rFonts w:ascii="Times New Roman" w:hAnsi="Times New Roman" w:cs="Times New Roman"/>
          <w:sz w:val="28"/>
          <w:szCs w:val="28"/>
        </w:rPr>
        <w:t>Награжден:</w:t>
      </w:r>
      <w:r w:rsidR="002C5A3F">
        <w:rPr>
          <w:rFonts w:ascii="Times New Roman" w:hAnsi="Times New Roman" w:cs="Times New Roman"/>
          <w:sz w:val="28"/>
          <w:szCs w:val="28"/>
        </w:rPr>
        <w:t xml:space="preserve"> </w:t>
      </w:r>
      <w:r w:rsidR="00E91D9C">
        <w:rPr>
          <w:rFonts w:ascii="Times New Roman" w:hAnsi="Times New Roman" w:cs="Times New Roman"/>
          <w:sz w:val="28"/>
          <w:szCs w:val="28"/>
        </w:rPr>
        <w:t xml:space="preserve">Орденом Отечественной войны </w:t>
      </w:r>
      <w:r w:rsidR="00E91D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91D9C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E91D9C" w:rsidRDefault="002C5A3F" w:rsidP="002C5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D9C">
        <w:rPr>
          <w:rFonts w:ascii="Times New Roman" w:hAnsi="Times New Roman" w:cs="Times New Roman"/>
          <w:sz w:val="28"/>
          <w:szCs w:val="28"/>
        </w:rPr>
        <w:t>Медалью «За освобождение Варшавы»,</w:t>
      </w:r>
    </w:p>
    <w:p w:rsidR="00E91D9C" w:rsidRDefault="00E91D9C" w:rsidP="00170ACB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-//-   «За Победу над Германией»</w:t>
      </w:r>
    </w:p>
    <w:p w:rsidR="00E91D9C" w:rsidRDefault="00E91D9C" w:rsidP="00E91D9C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-//-   «За боевые заслуги»</w:t>
      </w:r>
    </w:p>
    <w:p w:rsidR="0044286E" w:rsidRDefault="00E91D9C" w:rsidP="00E91D9C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-//-   «За отвагу»</w:t>
      </w:r>
      <w:r w:rsidR="0044286E">
        <w:rPr>
          <w:rFonts w:ascii="Times New Roman" w:hAnsi="Times New Roman" w:cs="Times New Roman"/>
          <w:sz w:val="28"/>
          <w:szCs w:val="28"/>
        </w:rPr>
        <w:t>.</w:t>
      </w:r>
    </w:p>
    <w:p w:rsidR="0044286E" w:rsidRDefault="0044286E" w:rsidP="0044286E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-//-    «Георгий Жуков».</w:t>
      </w:r>
    </w:p>
    <w:p w:rsidR="0044286E" w:rsidRDefault="006F0846" w:rsidP="00E91D9C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E3EF1">
        <w:rPr>
          <w:rFonts w:ascii="Times New Roman" w:hAnsi="Times New Roman" w:cs="Times New Roman"/>
          <w:sz w:val="28"/>
          <w:szCs w:val="28"/>
        </w:rPr>
        <w:t>-//-   «</w:t>
      </w:r>
      <w:r w:rsidR="00667579">
        <w:rPr>
          <w:rFonts w:ascii="Times New Roman" w:hAnsi="Times New Roman" w:cs="Times New Roman"/>
          <w:sz w:val="28"/>
          <w:szCs w:val="28"/>
          <w:lang w:val="en-US"/>
        </w:rPr>
        <w:t>XXX</w:t>
      </w:r>
      <w:r w:rsidR="00667579"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="00667579">
        <w:rPr>
          <w:rFonts w:ascii="Times New Roman" w:hAnsi="Times New Roman" w:cs="Times New Roman"/>
          <w:sz w:val="28"/>
          <w:szCs w:val="28"/>
        </w:rPr>
        <w:t>лет Советской Армии и Флота</w:t>
      </w:r>
      <w:r w:rsidR="006E3EF1">
        <w:rPr>
          <w:rFonts w:ascii="Times New Roman" w:hAnsi="Times New Roman" w:cs="Times New Roman"/>
          <w:sz w:val="28"/>
          <w:szCs w:val="28"/>
        </w:rPr>
        <w:t>».</w:t>
      </w:r>
    </w:p>
    <w:p w:rsidR="00E91D9C" w:rsidRDefault="0044286E" w:rsidP="00E91D9C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 имеет медали в честь юбилейных дат Победы Советской Армии над Германией. </w:t>
      </w:r>
    </w:p>
    <w:p w:rsidR="00667579" w:rsidRDefault="00667579" w:rsidP="00170ACB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BC4574D" wp14:editId="5655F692">
            <wp:simplePos x="0" y="0"/>
            <wp:positionH relativeFrom="column">
              <wp:posOffset>-90170</wp:posOffset>
            </wp:positionH>
            <wp:positionV relativeFrom="paragraph">
              <wp:posOffset>-224790</wp:posOffset>
            </wp:positionV>
            <wp:extent cx="3284855" cy="3457575"/>
            <wp:effectExtent l="133350" t="95250" r="125095" b="161925"/>
            <wp:wrapTight wrapText="bothSides">
              <wp:wrapPolygon edited="0">
                <wp:start x="-752" y="-595"/>
                <wp:lineTo x="-877" y="21540"/>
                <wp:lineTo x="-626" y="22493"/>
                <wp:lineTo x="22297" y="22493"/>
                <wp:lineTo x="22297" y="-595"/>
                <wp:lineTo x="-752" y="-595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22503" r="29669" b="-2208"/>
                    <a:stretch/>
                  </pic:blipFill>
                  <pic:spPr bwMode="auto">
                    <a:xfrm>
                      <a:off x="0" y="0"/>
                      <a:ext cx="3284855" cy="345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3F">
        <w:rPr>
          <w:rFonts w:ascii="Times New Roman" w:hAnsi="Times New Roman" w:cs="Times New Roman"/>
          <w:sz w:val="28"/>
          <w:szCs w:val="28"/>
        </w:rPr>
        <w:t>Ко</w:t>
      </w:r>
      <w:r w:rsidR="00335058">
        <w:rPr>
          <w:rFonts w:ascii="Times New Roman" w:hAnsi="Times New Roman" w:cs="Times New Roman"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прадед вернулся с войны</w:t>
      </w:r>
      <w:r w:rsidR="00913B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его ждала моя прабабушка. У них родились две дочери</w:t>
      </w:r>
      <w:r w:rsidR="00913B74">
        <w:rPr>
          <w:rFonts w:ascii="Times New Roman" w:hAnsi="Times New Roman" w:cs="Times New Roman"/>
          <w:sz w:val="28"/>
          <w:szCs w:val="28"/>
        </w:rPr>
        <w:t xml:space="preserve">. В мирное время Виктор Михайлович Зайцев работал в городе Прокопьевске на шахте </w:t>
      </w:r>
      <w:proofErr w:type="gramStart"/>
      <w:r w:rsidR="00913B74">
        <w:rPr>
          <w:rFonts w:ascii="Times New Roman" w:hAnsi="Times New Roman" w:cs="Times New Roman"/>
          <w:sz w:val="28"/>
          <w:szCs w:val="28"/>
        </w:rPr>
        <w:t>Коксовая</w:t>
      </w:r>
      <w:proofErr w:type="gramEnd"/>
      <w:r w:rsidR="00913B74">
        <w:rPr>
          <w:rFonts w:ascii="Times New Roman" w:hAnsi="Times New Roman" w:cs="Times New Roman"/>
          <w:sz w:val="28"/>
          <w:szCs w:val="28"/>
        </w:rPr>
        <w:t xml:space="preserve"> и завод ГПЗ-14.</w:t>
      </w:r>
    </w:p>
    <w:p w:rsidR="00913B74" w:rsidRDefault="00913B74" w:rsidP="00170ACB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горжусь своим прадедом. Он помогал в воспитании 5 внуков. Правнуков тоже 5. </w:t>
      </w:r>
    </w:p>
    <w:p w:rsidR="00913B74" w:rsidRDefault="00913B74" w:rsidP="00170ACB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-  это не только храбрость солдат и офицеров, не только атаки и свистящие пули. Война – это адский труд, пот ручьями, крайнее напряжение физических сил.  И миллионы вдов и сирот, у которых не осталось ни кола н</w:t>
      </w:r>
      <w:r w:rsidR="00770C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двора. И сорок «активных штыков», оставшихся в полку, и </w:t>
      </w:r>
      <w:r w:rsidRPr="00913B74">
        <w:rPr>
          <w:rFonts w:ascii="Times New Roman" w:hAnsi="Times New Roman" w:cs="Times New Roman"/>
          <w:caps/>
          <w:sz w:val="28"/>
          <w:szCs w:val="28"/>
        </w:rPr>
        <w:t>Офицеры</w:t>
      </w:r>
      <w:proofErr w:type="gramStart"/>
      <w:r>
        <w:rPr>
          <w:rFonts w:ascii="Times New Roman" w:hAnsi="Times New Roman" w:cs="Times New Roman"/>
          <w:cap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которым не исполнилось еще и двадцати, а уже не раз раненные, с орденами</w:t>
      </w:r>
      <w:r w:rsidR="00F34718">
        <w:rPr>
          <w:rFonts w:ascii="Times New Roman" w:hAnsi="Times New Roman" w:cs="Times New Roman"/>
          <w:sz w:val="28"/>
          <w:szCs w:val="28"/>
        </w:rPr>
        <w:t>.</w:t>
      </w:r>
    </w:p>
    <w:p w:rsidR="00335058" w:rsidRDefault="00335058" w:rsidP="00170ACB">
      <w:pPr>
        <w:pStyle w:val="aa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 Михайлович Зайцев</w:t>
      </w:r>
      <w:r w:rsidR="008208A7">
        <w:rPr>
          <w:rFonts w:ascii="Times New Roman" w:hAnsi="Times New Roman" w:cs="Times New Roman"/>
          <w:sz w:val="28"/>
          <w:szCs w:val="28"/>
        </w:rPr>
        <w:t xml:space="preserve"> умер 30 января 2001г., но подвиг его бессмертен.</w:t>
      </w:r>
    </w:p>
    <w:p w:rsidR="00335058" w:rsidRDefault="00335058" w:rsidP="002C5A3F">
      <w:pPr>
        <w:pStyle w:val="aa"/>
        <w:ind w:left="-142" w:firstLine="696"/>
        <w:rPr>
          <w:rFonts w:ascii="Times New Roman" w:hAnsi="Times New Roman" w:cs="Times New Roman"/>
          <w:sz w:val="32"/>
          <w:szCs w:val="32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B20D77" w:rsidRDefault="00B20D77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B20D77" w:rsidRDefault="00B20D77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F0846" w:rsidRDefault="006F0846" w:rsidP="002C5A3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F0846" w:rsidSect="00B20D77">
      <w:footerReference w:type="default" r:id="rId16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8C5" w:rsidRDefault="008638C5" w:rsidP="00683F86">
      <w:pPr>
        <w:spacing w:after="0" w:line="240" w:lineRule="auto"/>
      </w:pPr>
      <w:r>
        <w:separator/>
      </w:r>
    </w:p>
  </w:endnote>
  <w:endnote w:type="continuationSeparator" w:id="0">
    <w:p w:rsidR="008638C5" w:rsidRDefault="008638C5" w:rsidP="0068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238322"/>
      <w:docPartObj>
        <w:docPartGallery w:val="Page Numbers (Bottom of Page)"/>
        <w:docPartUnique/>
      </w:docPartObj>
    </w:sdtPr>
    <w:sdtEndPr/>
    <w:sdtContent>
      <w:p w:rsidR="00683F86" w:rsidRDefault="00683F8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D19">
          <w:rPr>
            <w:noProof/>
          </w:rPr>
          <w:t>5</w:t>
        </w:r>
        <w:r>
          <w:fldChar w:fldCharType="end"/>
        </w:r>
      </w:p>
    </w:sdtContent>
  </w:sdt>
  <w:p w:rsidR="00683F86" w:rsidRDefault="00683F8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8C5" w:rsidRDefault="008638C5" w:rsidP="00683F86">
      <w:pPr>
        <w:spacing w:after="0" w:line="240" w:lineRule="auto"/>
      </w:pPr>
      <w:r>
        <w:separator/>
      </w:r>
    </w:p>
  </w:footnote>
  <w:footnote w:type="continuationSeparator" w:id="0">
    <w:p w:rsidR="008638C5" w:rsidRDefault="008638C5" w:rsidP="00683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D0D7C"/>
    <w:multiLevelType w:val="hybridMultilevel"/>
    <w:tmpl w:val="4B0A4DFE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8D19FF"/>
    <w:multiLevelType w:val="hybridMultilevel"/>
    <w:tmpl w:val="0328740C"/>
    <w:lvl w:ilvl="0" w:tplc="5C4EA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463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580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2E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E1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E7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47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41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02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7F"/>
    <w:rsid w:val="000734F8"/>
    <w:rsid w:val="000B357A"/>
    <w:rsid w:val="000E6CB5"/>
    <w:rsid w:val="0016154A"/>
    <w:rsid w:val="00170ACB"/>
    <w:rsid w:val="001A0334"/>
    <w:rsid w:val="0023471B"/>
    <w:rsid w:val="00261B60"/>
    <w:rsid w:val="002C5A3F"/>
    <w:rsid w:val="002D4B0C"/>
    <w:rsid w:val="00335058"/>
    <w:rsid w:val="00356298"/>
    <w:rsid w:val="003B31BB"/>
    <w:rsid w:val="00425D64"/>
    <w:rsid w:val="0044286E"/>
    <w:rsid w:val="00564789"/>
    <w:rsid w:val="0059450E"/>
    <w:rsid w:val="005A6BA0"/>
    <w:rsid w:val="005B46A7"/>
    <w:rsid w:val="00660233"/>
    <w:rsid w:val="00667579"/>
    <w:rsid w:val="00683F86"/>
    <w:rsid w:val="006B6785"/>
    <w:rsid w:val="006E3EF1"/>
    <w:rsid w:val="006F0846"/>
    <w:rsid w:val="0070231A"/>
    <w:rsid w:val="00707D2C"/>
    <w:rsid w:val="00770C63"/>
    <w:rsid w:val="00786E3C"/>
    <w:rsid w:val="007956BC"/>
    <w:rsid w:val="007B7FEC"/>
    <w:rsid w:val="007F0656"/>
    <w:rsid w:val="008208A7"/>
    <w:rsid w:val="008638C5"/>
    <w:rsid w:val="008C7ABC"/>
    <w:rsid w:val="00913B74"/>
    <w:rsid w:val="00A32F41"/>
    <w:rsid w:val="00A35EDA"/>
    <w:rsid w:val="00AF1BBC"/>
    <w:rsid w:val="00B20D77"/>
    <w:rsid w:val="00B71A28"/>
    <w:rsid w:val="00BB1D7F"/>
    <w:rsid w:val="00BC2B42"/>
    <w:rsid w:val="00BC4405"/>
    <w:rsid w:val="00C00D19"/>
    <w:rsid w:val="00C50E24"/>
    <w:rsid w:val="00C52EB7"/>
    <w:rsid w:val="00CB5AE7"/>
    <w:rsid w:val="00D13608"/>
    <w:rsid w:val="00DA0E6B"/>
    <w:rsid w:val="00E61391"/>
    <w:rsid w:val="00E91D9C"/>
    <w:rsid w:val="00F3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5E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83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683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3F86"/>
  </w:style>
  <w:style w:type="paragraph" w:styleId="a8">
    <w:name w:val="footer"/>
    <w:basedOn w:val="a"/>
    <w:link w:val="a9"/>
    <w:uiPriority w:val="99"/>
    <w:unhideWhenUsed/>
    <w:rsid w:val="00683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3F86"/>
  </w:style>
  <w:style w:type="paragraph" w:styleId="aa">
    <w:name w:val="List Paragraph"/>
    <w:basedOn w:val="a"/>
    <w:uiPriority w:val="34"/>
    <w:qFormat/>
    <w:rsid w:val="00C50E2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A03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5E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83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683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3F86"/>
  </w:style>
  <w:style w:type="paragraph" w:styleId="a8">
    <w:name w:val="footer"/>
    <w:basedOn w:val="a"/>
    <w:link w:val="a9"/>
    <w:uiPriority w:val="99"/>
    <w:unhideWhenUsed/>
    <w:rsid w:val="00683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3F86"/>
  </w:style>
  <w:style w:type="paragraph" w:styleId="aa">
    <w:name w:val="List Paragraph"/>
    <w:basedOn w:val="a"/>
    <w:uiPriority w:val="34"/>
    <w:qFormat/>
    <w:rsid w:val="00C50E2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A0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8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3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73FE9-DE6E-4393-951B-C1E16F25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1938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travm_vadim</dc:creator>
  <cp:lastModifiedBy>travm_vadim</cp:lastModifiedBy>
  <cp:revision>4</cp:revision>
  <cp:lastPrinted>2015-02-01T10:02:00Z</cp:lastPrinted>
  <dcterms:created xsi:type="dcterms:W3CDTF">2015-05-07T03:55:00Z</dcterms:created>
  <dcterms:modified xsi:type="dcterms:W3CDTF">2015-05-07T03:56:00Z</dcterms:modified>
</cp:coreProperties>
</file>