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5142FC" w:rsidP="0051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Порхалёва Нина Александровна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5142FC" w:rsidP="0051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Ефрейтор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5142FC" w:rsidP="0051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07.09.1924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5142FC" w:rsidP="0051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17.01.1997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40D0E" w:rsidRPr="006B39B3" w:rsidRDefault="005142FC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1943-1945 гг. Калининский фронт. 1945 г. заканчивала войну в Восточной Пруссии.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5142FC" w:rsidRDefault="005142FC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  <w:u w:val="single"/>
        </w:rPr>
        <w:t>Порхалёва Надежда Никитична</w:t>
      </w:r>
    </w:p>
    <w:p w:rsidR="00942756" w:rsidRPr="005142FC" w:rsidRDefault="005142FC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Являясь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невестка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Порхалёвой Н. А.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5142FC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08.05.2015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Pr="006B39B3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150141" w:rsidRDefault="005142FC">
      <w:r>
        <w:t>6-50-97</w:t>
      </w:r>
      <w:bookmarkStart w:id="0" w:name="_GoBack"/>
      <w:bookmarkEnd w:id="0"/>
    </w:p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340D0E"/>
    <w:rsid w:val="005142FC"/>
    <w:rsid w:val="009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2015-05-21T08:08:00Z</dcterms:created>
  <dcterms:modified xsi:type="dcterms:W3CDTF">2015-05-21T08:08:00Z</dcterms:modified>
</cp:coreProperties>
</file>