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D1" w:rsidRPr="00922981" w:rsidRDefault="00E629FE" w:rsidP="007F59F4">
      <w:pPr>
        <w:spacing w:line="240" w:lineRule="auto"/>
        <w:contextualSpacing/>
        <w:rPr>
          <w:sz w:val="28"/>
          <w:szCs w:val="28"/>
        </w:rPr>
      </w:pPr>
      <w:bookmarkStart w:id="0" w:name="_GoBack"/>
      <w:bookmarkEnd w:id="0"/>
      <w:r w:rsidRPr="00922981">
        <w:rPr>
          <w:sz w:val="28"/>
          <w:szCs w:val="28"/>
        </w:rPr>
        <w:t>Часть карты где хорошо видны лески югу от Пилькаллена: между железной и шоссейной дорогой на Шаарен  пересечённой ручьё</w:t>
      </w:r>
      <w:proofErr w:type="gramStart"/>
      <w:r w:rsidRPr="00922981">
        <w:rPr>
          <w:sz w:val="28"/>
          <w:szCs w:val="28"/>
        </w:rPr>
        <w:t>м–</w:t>
      </w:r>
      <w:proofErr w:type="gramEnd"/>
      <w:r w:rsidRPr="00922981">
        <w:rPr>
          <w:sz w:val="28"/>
          <w:szCs w:val="28"/>
        </w:rPr>
        <w:t xml:space="preserve"> </w:t>
      </w:r>
      <w:proofErr w:type="spellStart"/>
      <w:r w:rsidRPr="00922981">
        <w:rPr>
          <w:sz w:val="28"/>
          <w:szCs w:val="28"/>
        </w:rPr>
        <w:t>Шта</w:t>
      </w:r>
      <w:r w:rsidR="00922981" w:rsidRPr="00922981">
        <w:rPr>
          <w:sz w:val="28"/>
          <w:szCs w:val="28"/>
        </w:rPr>
        <w:t>д</w:t>
      </w:r>
      <w:r w:rsidRPr="00922981">
        <w:rPr>
          <w:sz w:val="28"/>
          <w:szCs w:val="28"/>
        </w:rPr>
        <w:t>твальд</w:t>
      </w:r>
      <w:proofErr w:type="spellEnd"/>
      <w:r w:rsidR="00922981" w:rsidRPr="00922981">
        <w:rPr>
          <w:sz w:val="28"/>
          <w:szCs w:val="28"/>
        </w:rPr>
        <w:t>;</w:t>
      </w:r>
      <w:r w:rsidRPr="00922981">
        <w:rPr>
          <w:sz w:val="28"/>
          <w:szCs w:val="28"/>
        </w:rPr>
        <w:t xml:space="preserve"> и подписанный на этой карте </w:t>
      </w:r>
      <w:proofErr w:type="spellStart"/>
      <w:r w:rsidRPr="00922981">
        <w:rPr>
          <w:sz w:val="28"/>
          <w:szCs w:val="28"/>
        </w:rPr>
        <w:t>Грюнхоф</w:t>
      </w:r>
      <w:proofErr w:type="spellEnd"/>
      <w:r w:rsidRPr="00922981">
        <w:rPr>
          <w:sz w:val="28"/>
          <w:szCs w:val="28"/>
        </w:rPr>
        <w:t xml:space="preserve"> – ж/д путь идёт дальше от Пилькаллена прямо через него. Где был тот злосчастный домик лесника (охотника)?</w:t>
      </w:r>
    </w:p>
    <w:p w:rsidR="00E629FE" w:rsidRPr="00922981" w:rsidRDefault="00E629FE" w:rsidP="007F59F4">
      <w:pPr>
        <w:spacing w:line="240" w:lineRule="auto"/>
        <w:ind w:firstLine="142"/>
        <w:contextualSpacing/>
        <w:rPr>
          <w:sz w:val="28"/>
          <w:szCs w:val="28"/>
        </w:rPr>
      </w:pPr>
      <w:r w:rsidRPr="00922981">
        <w:rPr>
          <w:noProof/>
          <w:sz w:val="28"/>
          <w:szCs w:val="28"/>
          <w:lang w:eastAsia="ru-RU"/>
        </w:rPr>
        <w:drawing>
          <wp:inline distT="0" distB="0" distL="0" distR="0" wp14:anchorId="5EA5F62E" wp14:editId="1FE22458">
            <wp:extent cx="10120274" cy="569258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20274" cy="56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F4" w:rsidRDefault="007F59F4" w:rsidP="007F59F4">
      <w:pPr>
        <w:spacing w:line="240" w:lineRule="auto"/>
        <w:ind w:firstLine="142"/>
        <w:contextualSpacing/>
        <w:rPr>
          <w:sz w:val="28"/>
          <w:szCs w:val="28"/>
        </w:rPr>
      </w:pPr>
    </w:p>
    <w:p w:rsidR="007F59F4" w:rsidRDefault="007F59F4" w:rsidP="007F59F4">
      <w:pPr>
        <w:spacing w:line="240" w:lineRule="auto"/>
        <w:ind w:firstLine="142"/>
        <w:contextualSpacing/>
        <w:rPr>
          <w:sz w:val="28"/>
          <w:szCs w:val="28"/>
        </w:rPr>
      </w:pPr>
    </w:p>
    <w:p w:rsidR="007F59F4" w:rsidRDefault="00E629FE" w:rsidP="007F59F4">
      <w:pPr>
        <w:spacing w:line="240" w:lineRule="auto"/>
        <w:ind w:firstLine="142"/>
        <w:contextualSpacing/>
        <w:rPr>
          <w:sz w:val="28"/>
          <w:szCs w:val="28"/>
        </w:rPr>
      </w:pPr>
      <w:r w:rsidRPr="00922981">
        <w:rPr>
          <w:sz w:val="28"/>
          <w:szCs w:val="28"/>
        </w:rPr>
        <w:lastRenderedPageBreak/>
        <w:t xml:space="preserve">Из карты боевых действий </w:t>
      </w:r>
      <w:r w:rsidR="007F59F4">
        <w:rPr>
          <w:sz w:val="28"/>
          <w:szCs w:val="28"/>
        </w:rPr>
        <w:t xml:space="preserve">5 армии </w:t>
      </w:r>
      <w:r w:rsidRPr="00922981">
        <w:rPr>
          <w:sz w:val="28"/>
          <w:szCs w:val="28"/>
        </w:rPr>
        <w:t>в январе 1945 года. 72 Стрелковый корпус уже не имеет в полосе наступления сам город Пилькаллен, а действует южнее в районе местечка Шаарен. Зато есть</w:t>
      </w:r>
      <w:r w:rsidR="00922981" w:rsidRPr="00922981">
        <w:rPr>
          <w:sz w:val="28"/>
          <w:szCs w:val="28"/>
        </w:rPr>
        <w:t xml:space="preserve"> название пригородного лесочка</w:t>
      </w:r>
      <w:proofErr w:type="gramStart"/>
      <w:r w:rsidR="00922981" w:rsidRPr="00922981">
        <w:rPr>
          <w:sz w:val="28"/>
          <w:szCs w:val="28"/>
        </w:rPr>
        <w:t xml:space="preserve"> .</w:t>
      </w:r>
      <w:proofErr w:type="gramEnd"/>
      <w:r w:rsidR="007F59F4">
        <w:rPr>
          <w:sz w:val="28"/>
          <w:szCs w:val="28"/>
        </w:rPr>
        <w:t xml:space="preserve"> </w:t>
      </w:r>
    </w:p>
    <w:p w:rsidR="00E629FE" w:rsidRPr="00922981" w:rsidRDefault="007F59F4" w:rsidP="007F59F4">
      <w:pPr>
        <w:spacing w:line="240" w:lineRule="auto"/>
        <w:ind w:firstLine="142"/>
        <w:contextualSpacing/>
        <w:rPr>
          <w:sz w:val="28"/>
          <w:szCs w:val="28"/>
        </w:rPr>
      </w:pPr>
      <w:r>
        <w:rPr>
          <w:sz w:val="28"/>
          <w:szCs w:val="28"/>
        </w:rPr>
        <w:t>Надписи цветом сделаны мною.</w:t>
      </w:r>
    </w:p>
    <w:p w:rsidR="00E629FE" w:rsidRPr="00922981" w:rsidRDefault="00E629FE" w:rsidP="007F59F4">
      <w:pPr>
        <w:spacing w:line="240" w:lineRule="auto"/>
        <w:ind w:firstLine="142"/>
        <w:contextualSpacing/>
        <w:rPr>
          <w:sz w:val="28"/>
          <w:szCs w:val="28"/>
        </w:rPr>
      </w:pPr>
      <w:r w:rsidRPr="00922981">
        <w:rPr>
          <w:noProof/>
          <w:sz w:val="28"/>
          <w:szCs w:val="28"/>
          <w:lang w:eastAsia="ru-RU"/>
        </w:rPr>
        <w:drawing>
          <wp:inline distT="0" distB="0" distL="0" distR="0" wp14:anchorId="41991172" wp14:editId="283F1536">
            <wp:extent cx="6113780" cy="6078220"/>
            <wp:effectExtent l="0" t="0" r="1270" b="0"/>
            <wp:docPr id="2" name="Рисунок 2" descr="C:\Users\САША\Desktop\ДЕДЫ!!!!\Асеев Игорь Петрович __ Герои страны_files\О ГИБЕЛИ ИСТОЧНИКИ\Место гибели Асеева И.П. на карте января 1945 год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ДЕДЫ!!!!\Асеев Игорь Петрович __ Герои страны_files\О ГИБЕЛИ ИСТОЧНИКИ\Место гибели Асеева И.П. на карте января 1945 года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0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9FE" w:rsidRPr="00922981" w:rsidSect="007F59F4">
      <w:pgSz w:w="16838" w:h="11906" w:orient="landscape"/>
      <w:pgMar w:top="142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FE"/>
    <w:rsid w:val="000D2F7C"/>
    <w:rsid w:val="005664D1"/>
    <w:rsid w:val="007F59F4"/>
    <w:rsid w:val="00922981"/>
    <w:rsid w:val="00DF4780"/>
    <w:rsid w:val="00E6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cp:lastPrinted>2015-12-23T11:06:00Z</cp:lastPrinted>
  <dcterms:created xsi:type="dcterms:W3CDTF">2016-12-25T20:31:00Z</dcterms:created>
  <dcterms:modified xsi:type="dcterms:W3CDTF">2016-12-25T20:31:00Z</dcterms:modified>
</cp:coreProperties>
</file>