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C1" w:rsidRPr="00C36DC1" w:rsidRDefault="00C36DC1" w:rsidP="00C36DC1">
      <w:pPr>
        <w:spacing w:before="330" w:after="165" w:line="240" w:lineRule="auto"/>
        <w:outlineLvl w:val="2"/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</w:pPr>
      <w:r w:rsidRPr="00C36DC1">
        <w:rPr>
          <w:rFonts w:ascii="Roboto Condensed" w:eastAsia="Times New Roman" w:hAnsi="Roboto Condensed" w:cs="Helvetica"/>
          <w:color w:val="777777"/>
          <w:sz w:val="42"/>
          <w:szCs w:val="42"/>
          <w:lang w:eastAsia="ru-RU"/>
        </w:rPr>
        <w:t xml:space="preserve">Свиридов Владимир Павлович 1915г.р. </w:t>
      </w:r>
    </w:p>
    <w:p w:rsidR="00C36DC1" w:rsidRPr="00C36DC1" w:rsidRDefault="00C36DC1" w:rsidP="00C36DC1">
      <w:pPr>
        <w:spacing w:after="24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Представление на награждение </w:t>
      </w:r>
    </w:p>
    <w:p w:rsidR="00C36DC1" w:rsidRPr="00C36DC1" w:rsidRDefault="00C36DC1" w:rsidP="00C36DC1">
      <w:pPr>
        <w:spacing w:after="0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Звание: б/</w:t>
      </w:r>
      <w:proofErr w:type="spellStart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зв</w:t>
      </w:r>
      <w:proofErr w:type="spellEnd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. </w:t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в РККА с 09.1938 года Место призыва: Пугачевский РВК, </w:t>
      </w:r>
      <w:proofErr w:type="gramStart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Саратовская</w:t>
      </w:r>
      <w:proofErr w:type="gramEnd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обл., Пугачевский р-н </w:t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Место службы: 230 </w:t>
      </w:r>
      <w:proofErr w:type="spellStart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сд</w:t>
      </w:r>
      <w:proofErr w:type="spellEnd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5 Уд. А 1 </w:t>
      </w:r>
      <w:proofErr w:type="spellStart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БелФ</w:t>
      </w:r>
      <w:proofErr w:type="spellEnd"/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  <w:t xml:space="preserve">Дата подвига: 03.02.1945-02.05.1945 </w:t>
      </w:r>
    </w:p>
    <w:p w:rsidR="00C36DC1" w:rsidRPr="00C36DC1" w:rsidRDefault="00C36DC1" w:rsidP="00C36DC1">
      <w:pPr>
        <w:spacing w:after="0" w:line="240" w:lineRule="auto"/>
        <w:rPr>
          <w:rFonts w:ascii="Roboto" w:eastAsia="Times New Roman" w:hAnsi="Roboto" w:cs="Helvetica"/>
          <w:color w:val="888888"/>
          <w:sz w:val="20"/>
          <w:szCs w:val="20"/>
          <w:lang w:eastAsia="ru-RU"/>
        </w:rPr>
      </w:pPr>
      <w:r w:rsidRPr="00C36DC1">
        <w:rPr>
          <w:rFonts w:ascii="Roboto" w:eastAsia="Times New Roman" w:hAnsi="Roboto" w:cs="Helvetica"/>
          <w:color w:val="888888"/>
          <w:sz w:val="20"/>
          <w:szCs w:val="20"/>
          <w:lang w:eastAsia="ru-RU"/>
        </w:rPr>
        <w:t>№ записи: 29568301</w:t>
      </w:r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DC1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C36DC1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C36DC1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приказа или указа</w:t>
        </w:r>
      </w:hyperlink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первая страница акта награждения</w:t>
        </w:r>
      </w:hyperlink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строка в акте награждения</w:t>
        </w:r>
      </w:hyperlink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DC1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II. Учетная картотека</w:t>
      </w:r>
    </w:p>
    <w:p w:rsidR="00C36DC1" w:rsidRPr="00C36DC1" w:rsidRDefault="00C36DC1" w:rsidP="00C36DC1">
      <w:pPr>
        <w:spacing w:after="165" w:line="240" w:lineRule="auto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hyperlink w:history="1">
        <w:r w:rsidRPr="00C36DC1">
          <w:rPr>
            <w:rFonts w:ascii="Roboto" w:eastAsia="Times New Roman" w:hAnsi="Roboto" w:cs="Times New Roman"/>
            <w:color w:val="428BCA"/>
            <w:sz w:val="24"/>
            <w:szCs w:val="24"/>
            <w:lang w:eastAsia="ru-RU"/>
          </w:rPr>
          <w:t>- данные в учетной картотеке</w:t>
        </w:r>
      </w:hyperlink>
    </w:p>
    <w:p w:rsidR="00C36DC1" w:rsidRPr="00C36DC1" w:rsidRDefault="00C36DC1" w:rsidP="00C36DC1">
      <w:pPr>
        <w:spacing w:after="0" w:line="240" w:lineRule="auto"/>
        <w:jc w:val="center"/>
        <w:rPr>
          <w:rFonts w:ascii="Roboto" w:eastAsia="Times New Roman" w:hAnsi="Roboto" w:cs="Helvetica"/>
          <w:color w:val="333333"/>
          <w:sz w:val="24"/>
          <w:szCs w:val="24"/>
          <w:lang w:eastAsia="ru-RU"/>
        </w:rPr>
      </w:pPr>
      <w:r w:rsidRPr="00C36DC1">
        <w:rPr>
          <w:rFonts w:ascii="Roboto" w:eastAsia="Times New Roman" w:hAnsi="Roboto" w:cs="Helvetica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t xml:space="preserve"> </w:t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DC1">
        <w:rPr>
          <w:rFonts w:ascii="Roboto" w:eastAsia="Times New Roman" w:hAnsi="Roboto" w:cs="Helvetica"/>
          <w:color w:val="333333"/>
          <w:sz w:val="24"/>
          <w:szCs w:val="24"/>
          <w:lang w:eastAsia="ru-RU"/>
        </w:rPr>
        <w:br/>
      </w:r>
      <w:r w:rsidRPr="00C36DC1">
        <w:rPr>
          <w:rFonts w:ascii="Roboto" w:eastAsia="Times New Roman" w:hAnsi="Roboto" w:cs="Helvetica"/>
          <w:noProof/>
          <w:color w:val="333333"/>
          <w:sz w:val="24"/>
          <w:szCs w:val="24"/>
          <w:lang w:eastAsia="ru-RU"/>
        </w:rPr>
        <w:drawing>
          <wp:inline distT="0" distB="0" distL="0" distR="0" wp14:anchorId="272C0EA4" wp14:editId="603A7435">
            <wp:extent cx="1028700" cy="990600"/>
            <wp:effectExtent l="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CF" w:rsidRDefault="005B11CF">
      <w:bookmarkStart w:id="0" w:name="_GoBack"/>
      <w:bookmarkEnd w:id="0"/>
    </w:p>
    <w:sectPr w:rsidR="005B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B8"/>
    <w:rsid w:val="002072B8"/>
    <w:rsid w:val="005B11CF"/>
    <w:rsid w:val="00C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1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2016-04-15T07:24:00Z</dcterms:created>
  <dcterms:modified xsi:type="dcterms:W3CDTF">2016-04-15T07:24:00Z</dcterms:modified>
</cp:coreProperties>
</file>