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7BB4" w14:textId="77777777" w:rsidR="00C84BEB" w:rsidRDefault="00C84BEB">
      <w:pP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</w:pPr>
    </w:p>
    <w:p w14:paraId="4DE16083" w14:textId="77777777" w:rsidR="001E1B15" w:rsidRDefault="00C84BEB">
      <w:pP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</w:pPr>
      <w: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  <w:t>Старушко Андрей Афанасьевич</w:t>
      </w:r>
    </w:p>
    <w:p w14:paraId="5A405D4D" w14:textId="0F549F87" w:rsidR="00C84BEB" w:rsidRDefault="00462A26">
      <w:pP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</w:pPr>
      <w:r>
        <w:rPr>
          <w:noProof/>
        </w:rPr>
        <w:drawing>
          <wp:inline distT="0" distB="0" distL="0" distR="0" wp14:anchorId="77ECEED2" wp14:editId="3BE3B607">
            <wp:extent cx="1740090" cy="3094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76" cy="31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3966" w14:textId="7065F822" w:rsidR="00C90307" w:rsidRDefault="00D32352">
      <w:pP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</w:pPr>
      <w:hyperlink r:id="rId5" w:history="1">
        <w:r w:rsidRPr="001B2FE5">
          <w:rPr>
            <w:rStyle w:val="a3"/>
            <w:rFonts w:ascii="Helvetica" w:hAnsi="Helvetica" w:cs="Helvetica"/>
            <w:b/>
            <w:bCs/>
            <w:sz w:val="27"/>
            <w:szCs w:val="27"/>
            <w:shd w:val="clear" w:color="auto" w:fill="FEF5F5"/>
          </w:rPr>
          <w:t>https://pamyat-naroda.ru/heroes/memorial-chelovek_pechatnoi_knigi_pamyati411143408/</w:t>
        </w:r>
      </w:hyperlink>
    </w:p>
    <w:p w14:paraId="78DB175A" w14:textId="1D3C1AC0" w:rsidR="00D32352" w:rsidRDefault="00D32352">
      <w:pP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</w:pPr>
    </w:p>
    <w:p w14:paraId="10A1DEC7" w14:textId="77777777" w:rsidR="00D32352" w:rsidRPr="00D32352" w:rsidRDefault="00D32352" w:rsidP="00D32352">
      <w:pPr>
        <w:shd w:val="clear" w:color="auto" w:fill="FEF5F5"/>
        <w:spacing w:after="60" w:line="240" w:lineRule="auto"/>
        <w:textAlignment w:val="baseline"/>
        <w:rPr>
          <w:rFonts w:ascii="Helvetica" w:eastAsia="Times New Roman" w:hAnsi="Helvetica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32352">
        <w:rPr>
          <w:rFonts w:ascii="Helvetica" w:eastAsia="Times New Roman" w:hAnsi="Helvetica" w:cs="Helvetica"/>
          <w:color w:val="4E5154"/>
          <w:sz w:val="21"/>
          <w:szCs w:val="21"/>
          <w:lang w:eastAsia="ru-RU"/>
        </w:rPr>
        <w:t> __.__.1917</w:t>
      </w:r>
    </w:p>
    <w:p w14:paraId="2CEC2C72" w14:textId="77777777" w:rsidR="00D32352" w:rsidRPr="00D32352" w:rsidRDefault="00D32352" w:rsidP="00D32352">
      <w:pPr>
        <w:shd w:val="clear" w:color="auto" w:fill="FEF5F5"/>
        <w:spacing w:after="60" w:line="240" w:lineRule="auto"/>
        <w:textAlignment w:val="baseline"/>
        <w:rPr>
          <w:rFonts w:ascii="Helvetica" w:eastAsia="Times New Roman" w:hAnsi="Helvetica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D32352">
        <w:rPr>
          <w:rFonts w:ascii="Helvetica" w:eastAsia="Times New Roman" w:hAnsi="Helvetica" w:cs="Helvetica"/>
          <w:color w:val="4E5154"/>
          <w:sz w:val="21"/>
          <w:szCs w:val="21"/>
          <w:lang w:eastAsia="ru-RU"/>
        </w:rPr>
        <w:t> 23.04.1944</w:t>
      </w:r>
    </w:p>
    <w:p w14:paraId="116F9FDF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D32352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Донесение о безвозвратных потерях</w:t>
      </w:r>
    </w:p>
    <w:p w14:paraId="0254F4D3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__.__.1917</w:t>
      </w:r>
    </w:p>
    <w:p w14:paraId="1040E8B8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рождения: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Ростовская обл., Сальский р-н, с. Варниковка</w:t>
      </w:r>
    </w:p>
    <w:p w14:paraId="252C98D0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и место призыва: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__.10.1938, Сальский РВК, Ростовская обл., Сальский р-н</w:t>
      </w:r>
    </w:p>
    <w:p w14:paraId="3AEF365C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рядовой</w:t>
      </w:r>
    </w:p>
    <w:p w14:paraId="06053640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Последнее место службы: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24 отд. инж. аэр. б-н</w:t>
      </w:r>
    </w:p>
    <w:p w14:paraId="10FEEC07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выбытия: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23.04.1944</w:t>
      </w:r>
    </w:p>
    <w:p w14:paraId="1EB1738E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Причина выбытия: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убит</w:t>
      </w:r>
    </w:p>
    <w:p w14:paraId="18AACC1B" w14:textId="77777777" w:rsidR="00D32352" w:rsidRPr="00D32352" w:rsidRDefault="00D32352" w:rsidP="00D32352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D32352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Первичное место захоронения:</w:t>
      </w:r>
      <w:r w:rsidRPr="00D32352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Украинская ССР, Винницкая обл., Томашпольский р-н, ст. Вапнярка</w:t>
      </w:r>
    </w:p>
    <w:p w14:paraId="25DAFA97" w14:textId="77777777" w:rsidR="00D32352" w:rsidRDefault="00D32352">
      <w:pPr>
        <w:rPr>
          <w:rFonts w:ascii="Helvetica" w:hAnsi="Helvetica" w:cs="Helvetica"/>
          <w:b/>
          <w:bCs/>
          <w:color w:val="4E5154"/>
          <w:sz w:val="27"/>
          <w:szCs w:val="27"/>
          <w:shd w:val="clear" w:color="auto" w:fill="FEF5F5"/>
        </w:rPr>
      </w:pPr>
    </w:p>
    <w:p w14:paraId="57CEE382" w14:textId="77777777" w:rsidR="00C84BEB" w:rsidRDefault="00C84BEB">
      <w:r>
        <w:rPr>
          <w:noProof/>
        </w:rPr>
        <w:lastRenderedPageBreak/>
        <w:drawing>
          <wp:inline distT="0" distB="0" distL="0" distR="0" wp14:anchorId="2F62BE49" wp14:editId="7A2ABA40">
            <wp:extent cx="4648200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C9F8" w14:textId="77777777" w:rsidR="00C90307" w:rsidRDefault="00C90307">
      <w:r>
        <w:rPr>
          <w:noProof/>
        </w:rPr>
        <w:lastRenderedPageBreak/>
        <w:drawing>
          <wp:inline distT="0" distB="0" distL="0" distR="0" wp14:anchorId="5438313E" wp14:editId="0AC60B71">
            <wp:extent cx="5940425" cy="40519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FD78" w14:textId="77777777" w:rsidR="00C90307" w:rsidRDefault="00C90307"/>
    <w:sectPr w:rsidR="00C9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EB"/>
    <w:rsid w:val="001E1B15"/>
    <w:rsid w:val="00462A26"/>
    <w:rsid w:val="00587074"/>
    <w:rsid w:val="00C84BEB"/>
    <w:rsid w:val="00C90307"/>
    <w:rsid w:val="00D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A9D8"/>
  <w15:chartTrackingRefBased/>
  <w15:docId w15:val="{EB07BBC5-210A-43E5-9497-4329BC4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5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3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8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amyat-naroda.ru/heroes/memorial-chelovek_pechatnoi_knigi_pamyati41114340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mamyak80@gmail.com</dc:creator>
  <cp:keywords/>
  <dc:description/>
  <cp:lastModifiedBy>mamyak80@gmail.com</cp:lastModifiedBy>
  <cp:revision>4</cp:revision>
  <dcterms:created xsi:type="dcterms:W3CDTF">2020-05-09T17:46:00Z</dcterms:created>
  <dcterms:modified xsi:type="dcterms:W3CDTF">2020-05-16T13:56:00Z</dcterms:modified>
</cp:coreProperties>
</file>