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4321A" w14:textId="68FCEFD3" w:rsidR="002A172E" w:rsidRDefault="002A172E" w:rsidP="002A17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72E">
        <w:rPr>
          <w:rFonts w:ascii="Times New Roman" w:hAnsi="Times New Roman" w:cs="Times New Roman"/>
          <w:b/>
          <w:sz w:val="24"/>
          <w:szCs w:val="24"/>
        </w:rPr>
        <w:t xml:space="preserve">Визит внука воина 62-й морской стрелковой бригады Н.Ф. Скрябина, принимавшего участие в бою за деревню </w:t>
      </w:r>
      <w:proofErr w:type="spellStart"/>
      <w:r w:rsidRPr="002A172E">
        <w:rPr>
          <w:rFonts w:ascii="Times New Roman" w:hAnsi="Times New Roman" w:cs="Times New Roman"/>
          <w:b/>
          <w:sz w:val="24"/>
          <w:szCs w:val="24"/>
        </w:rPr>
        <w:t>Теребетово</w:t>
      </w:r>
      <w:proofErr w:type="spellEnd"/>
    </w:p>
    <w:p w14:paraId="4A896D82" w14:textId="77777777" w:rsidR="002A172E" w:rsidRPr="002A172E" w:rsidRDefault="002A172E" w:rsidP="002A172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2D174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72E">
        <w:rPr>
          <w:rFonts w:ascii="Times New Roman" w:hAnsi="Times New Roman" w:cs="Times New Roman"/>
          <w:sz w:val="24"/>
          <w:szCs w:val="24"/>
        </w:rPr>
        <w:t>7 августа Лотошинский историко-краеведческий музей посетил дирижёр Таманской гвардейской дивизии 1-го гвардейского полка Сергей Леонидович Скрябин – внук Николая Фёдоровича Скрябина, воина 62-й отдельной морской стрелковой бригады 1-й Ударной армии, участвовавшего в боях за нашу Лотошинскую землю.</w:t>
      </w:r>
    </w:p>
    <w:p w14:paraId="4E2A5051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5812F6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72E">
        <w:rPr>
          <w:rFonts w:ascii="Times New Roman" w:hAnsi="Times New Roman" w:cs="Times New Roman"/>
          <w:sz w:val="24"/>
          <w:szCs w:val="24"/>
        </w:rPr>
        <w:t xml:space="preserve">Николай Фёдорович Скрябин родился 10 декабря 1906 года. 8 августа 1941 года был призван военным комиссариатом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Бердымского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 района Пермского края. В составе 62-й отдельной морской стрелковой бригады, которая комплектовалась из моряков частей ПВО Тихоокеанского флота и Амурской флотилии, матросов Ярославского флотского экипажа, а также мобилизованных резервистов Пермского края, принимал участие в битве за Москву. Эта бригада освобождала населенные пункты Лотошинского района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Мармыли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Званово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Теребетово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, Лотошино. Николай Федорович Скрябин участвовал в бою за деревню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Теребетово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 в ночь с 31 декабря 1941 года на 1 января 1942 года. Был ранен. 6 июня 1942 года демобилизован по ранению.</w:t>
      </w:r>
    </w:p>
    <w:p w14:paraId="75DC318B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659AF5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72E">
        <w:rPr>
          <w:rFonts w:ascii="Times New Roman" w:hAnsi="Times New Roman" w:cs="Times New Roman"/>
          <w:sz w:val="24"/>
          <w:szCs w:val="24"/>
        </w:rPr>
        <w:t xml:space="preserve">Внук воина прибыл на Лотошинскую землю, чтобы более подробно узнать о сражениях, проходивших здесь в годы Великой Отечественной войны 1941-1945 гг., чтобы побывать на месте боя за деревню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Теребетово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>, в котором принимал участие его дед.</w:t>
      </w:r>
    </w:p>
    <w:p w14:paraId="23F66D6A" w14:textId="77777777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0A6A54" w14:textId="3FD04F21" w:rsidR="002A172E" w:rsidRPr="002A172E" w:rsidRDefault="002A172E" w:rsidP="002A17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172E">
        <w:rPr>
          <w:rFonts w:ascii="Times New Roman" w:hAnsi="Times New Roman" w:cs="Times New Roman"/>
          <w:sz w:val="24"/>
          <w:szCs w:val="24"/>
        </w:rPr>
        <w:t xml:space="preserve">Для гостей была проведена обзорная экскурсия по музею, особое внимание было акцентировано на военном зале. В завершение экскурсии С.Л. Скрябин преподнёс в дар музею книгу об истории военно-оркестровой службы РФ. Затем в сопровождении сотрудника музея В.А. Ананьева гости проследовали в деревни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Теребетово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A172E">
        <w:rPr>
          <w:rFonts w:ascii="Times New Roman" w:hAnsi="Times New Roman" w:cs="Times New Roman"/>
          <w:sz w:val="24"/>
          <w:szCs w:val="24"/>
        </w:rPr>
        <w:t>Званово</w:t>
      </w:r>
      <w:proofErr w:type="spellEnd"/>
      <w:r w:rsidRPr="002A172E">
        <w:rPr>
          <w:rFonts w:ascii="Times New Roman" w:hAnsi="Times New Roman" w:cs="Times New Roman"/>
          <w:sz w:val="24"/>
          <w:szCs w:val="24"/>
        </w:rPr>
        <w:t>, где посетили братские могилы советских воинов, погибших в боях за эти деревни в январе 1942 года.</w:t>
      </w:r>
    </w:p>
    <w:p w14:paraId="115BD378" w14:textId="1B551605" w:rsidR="00356A48" w:rsidRDefault="004653AB" w:rsidP="002A172E">
      <w:pPr>
        <w:jc w:val="both"/>
      </w:pPr>
    </w:p>
    <w:p w14:paraId="2A3A799C" w14:textId="47C034C2" w:rsidR="004653AB" w:rsidRDefault="004653AB" w:rsidP="002A172E">
      <w:pPr>
        <w:jc w:val="both"/>
      </w:pPr>
      <w:r>
        <w:rPr>
          <w:noProof/>
        </w:rPr>
        <w:drawing>
          <wp:inline distT="0" distB="0" distL="0" distR="0" wp14:anchorId="50FDCDEC" wp14:editId="1C735A32">
            <wp:extent cx="4245997" cy="318835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98" cy="32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C634" w14:textId="2B358AE3" w:rsidR="004653AB" w:rsidRDefault="004653AB" w:rsidP="002A172E">
      <w:pPr>
        <w:jc w:val="both"/>
      </w:pPr>
      <w:r>
        <w:rPr>
          <w:noProof/>
        </w:rPr>
        <w:lastRenderedPageBreak/>
        <w:drawing>
          <wp:inline distT="0" distB="0" distL="0" distR="0" wp14:anchorId="704A1294" wp14:editId="47245599">
            <wp:extent cx="4635611" cy="348091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68" cy="3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DF09" w14:textId="0CBC688C" w:rsidR="004653AB" w:rsidRDefault="004653AB" w:rsidP="002A172E">
      <w:pPr>
        <w:jc w:val="both"/>
      </w:pPr>
    </w:p>
    <w:p w14:paraId="33037AC2" w14:textId="6B477502" w:rsidR="004653AB" w:rsidRDefault="004653AB" w:rsidP="002A172E">
      <w:pPr>
        <w:jc w:val="both"/>
      </w:pPr>
      <w:r>
        <w:rPr>
          <w:noProof/>
        </w:rPr>
        <w:drawing>
          <wp:inline distT="0" distB="0" distL="0" distR="0" wp14:anchorId="379627AE" wp14:editId="0E5847F6">
            <wp:extent cx="4647946" cy="349018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91" cy="35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B1FB" w14:textId="243603C6" w:rsidR="004653AB" w:rsidRDefault="004653AB" w:rsidP="002A172E">
      <w:pPr>
        <w:jc w:val="both"/>
      </w:pPr>
    </w:p>
    <w:p w14:paraId="473B94FA" w14:textId="02E28969" w:rsidR="004653AB" w:rsidRDefault="004653AB" w:rsidP="002A172E">
      <w:pPr>
        <w:jc w:val="both"/>
      </w:pPr>
      <w:r>
        <w:rPr>
          <w:noProof/>
        </w:rPr>
        <w:lastRenderedPageBreak/>
        <w:drawing>
          <wp:inline distT="0" distB="0" distL="0" distR="0" wp14:anchorId="05DB1028" wp14:editId="40F82561">
            <wp:extent cx="4442849" cy="592275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67" cy="59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26C2" w14:textId="795E96AC" w:rsidR="004653AB" w:rsidRDefault="004653AB" w:rsidP="002A172E">
      <w:pPr>
        <w:jc w:val="both"/>
      </w:pPr>
    </w:p>
    <w:p w14:paraId="3CC744C3" w14:textId="1E8B49EC" w:rsidR="004653AB" w:rsidRDefault="004653AB" w:rsidP="002A172E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604709C1" wp14:editId="32824326">
            <wp:extent cx="3649981" cy="486578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09" cy="48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D08"/>
    <w:rsid w:val="001A66B5"/>
    <w:rsid w:val="002A172E"/>
    <w:rsid w:val="003F29E8"/>
    <w:rsid w:val="004653AB"/>
    <w:rsid w:val="00A70C9E"/>
    <w:rsid w:val="00CC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3C3E2"/>
  <w15:chartTrackingRefBased/>
  <w15:docId w15:val="{23F25290-D17B-4423-9770-4D80CD20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Скрябин Сергей Леонидович</dc:creator>
  <cp:keywords/>
  <dc:description/>
  <cp:lastModifiedBy>Скрябин Сергей Леонидович</cp:lastModifiedBy>
  <cp:revision>3</cp:revision>
  <dcterms:created xsi:type="dcterms:W3CDTF">2021-08-16T10:03:00Z</dcterms:created>
  <dcterms:modified xsi:type="dcterms:W3CDTF">2021-08-16T10:09:00Z</dcterms:modified>
</cp:coreProperties>
</file>