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A573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2165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88C266" wp14:editId="0396C476">
            <wp:extent cx="504825" cy="447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2E08E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</w:p>
    <w:p w14:paraId="3CBD6EC5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>Министерство науки и высшего образования Российской Федерации</w:t>
      </w:r>
    </w:p>
    <w:p w14:paraId="4A4F4479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5E02A5AE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>высшего образования</w:t>
      </w:r>
    </w:p>
    <w:p w14:paraId="269AE83E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>«Московский государственный юридический университет</w:t>
      </w:r>
    </w:p>
    <w:p w14:paraId="1FCC58CF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 xml:space="preserve">имени О.Е. </w:t>
      </w:r>
      <w:proofErr w:type="spellStart"/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>Кутафина</w:t>
      </w:r>
      <w:proofErr w:type="spellEnd"/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 xml:space="preserve"> (МГЮА)»</w:t>
      </w:r>
    </w:p>
    <w:p w14:paraId="483D7D77" w14:textId="77777777" w:rsidR="008735C1" w:rsidRPr="002165CA" w:rsidRDefault="008735C1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</w:p>
    <w:p w14:paraId="245778E5" w14:textId="313FA847" w:rsidR="008735C1" w:rsidRPr="002165CA" w:rsidRDefault="000B6068" w:rsidP="000B60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>Высшая школа права</w:t>
      </w:r>
    </w:p>
    <w:p w14:paraId="05F69E65" w14:textId="48343D16" w:rsidR="007F3F30" w:rsidRPr="002165CA" w:rsidRDefault="000B6068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Колледж права</w:t>
      </w:r>
    </w:p>
    <w:p w14:paraId="1C14D1D3" w14:textId="77777777" w:rsidR="000B6068" w:rsidRPr="002165CA" w:rsidRDefault="000B6068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</w:rPr>
      </w:pPr>
    </w:p>
    <w:p w14:paraId="45B1240E" w14:textId="77777777" w:rsidR="000B6068" w:rsidRPr="002165CA" w:rsidRDefault="000B6068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</w:rPr>
      </w:pPr>
    </w:p>
    <w:p w14:paraId="00C97F94" w14:textId="77777777" w:rsidR="000B6068" w:rsidRPr="002165CA" w:rsidRDefault="000B6068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</w:rPr>
      </w:pPr>
    </w:p>
    <w:p w14:paraId="469B2AA3" w14:textId="77777777" w:rsidR="000B6068" w:rsidRPr="002165CA" w:rsidRDefault="000B6068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</w:rPr>
      </w:pPr>
    </w:p>
    <w:p w14:paraId="521105BE" w14:textId="77777777" w:rsidR="000B6068" w:rsidRPr="002165CA" w:rsidRDefault="000B6068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</w:rPr>
      </w:pPr>
    </w:p>
    <w:p w14:paraId="1B710E47" w14:textId="43078583" w:rsidR="008735C1" w:rsidRPr="002165CA" w:rsidRDefault="0032293E" w:rsidP="00873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proofErr w:type="spellStart"/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>Джерыкина</w:t>
      </w:r>
      <w:proofErr w:type="spellEnd"/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 xml:space="preserve"> Екатерина Евгеньевна </w:t>
      </w:r>
    </w:p>
    <w:p w14:paraId="61273C77" w14:textId="77777777" w:rsidR="00A125D1" w:rsidRPr="002165CA" w:rsidRDefault="00A125D1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0B954141" w14:textId="77777777" w:rsidR="00A125D1" w:rsidRPr="002165CA" w:rsidRDefault="00A125D1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77F51847" w14:textId="77777777" w:rsidR="004F0924" w:rsidRPr="002165CA" w:rsidRDefault="004F0924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6B8A1DBA" w14:textId="4FF85610" w:rsidR="009B5362" w:rsidRPr="002165CA" w:rsidRDefault="009B5362" w:rsidP="009B5362">
      <w:pPr>
        <w:autoSpaceDE w:val="0"/>
        <w:autoSpaceDN w:val="0"/>
        <w:adjustRightInd w:val="0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proofErr w:type="spellStart"/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>Кустанай</w:t>
      </w:r>
      <w:proofErr w:type="spellEnd"/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 xml:space="preserve"> -</w:t>
      </w:r>
      <w:r w:rsidR="002165CA" w:rsidRPr="002165CA">
        <w:rPr>
          <w:rFonts w:ascii="Times New Roman" w:eastAsia="TimesNewRomanPS-BoldMT" w:hAnsi="Times New Roman" w:cs="Times New Roman"/>
          <w:b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>Родина моего прадедушки</w:t>
      </w:r>
      <w:r w:rsidR="002165CA" w:rsidRPr="002165CA">
        <w:rPr>
          <w:rFonts w:ascii="Times New Roman" w:eastAsia="TimesNewRomanPS-BoldMT" w:hAnsi="Times New Roman" w:cs="Times New Roman"/>
          <w:b/>
          <w:sz w:val="28"/>
          <w:szCs w:val="28"/>
        </w:rPr>
        <w:t xml:space="preserve"> </w:t>
      </w:r>
    </w:p>
    <w:p w14:paraId="2CA35A17" w14:textId="51FA95D5" w:rsidR="009B5362" w:rsidRPr="002165CA" w:rsidRDefault="009B5362" w:rsidP="009B5362">
      <w:pPr>
        <w:autoSpaceDE w:val="0"/>
        <w:autoSpaceDN w:val="0"/>
        <w:adjustRightInd w:val="0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/>
          <w:sz w:val="28"/>
          <w:szCs w:val="28"/>
        </w:rPr>
        <w:t>участника Великой Отечественной Войны</w:t>
      </w:r>
    </w:p>
    <w:p w14:paraId="62FB577A" w14:textId="77777777" w:rsidR="008735C1" w:rsidRPr="002165CA" w:rsidRDefault="008735C1" w:rsidP="00A1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</w:p>
    <w:p w14:paraId="48814BB5" w14:textId="77777777" w:rsidR="008735C1" w:rsidRPr="002165CA" w:rsidRDefault="008735C1" w:rsidP="00A12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</w:p>
    <w:p w14:paraId="34DB60DC" w14:textId="77777777" w:rsidR="000B6068" w:rsidRPr="002165CA" w:rsidRDefault="000B6068" w:rsidP="008735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Индивидуальный проект </w:t>
      </w:r>
    </w:p>
    <w:p w14:paraId="5BEC5A90" w14:textId="5F02EA7D" w:rsidR="008735C1" w:rsidRPr="002165CA" w:rsidRDefault="008735C1" w:rsidP="008735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>по</w:t>
      </w:r>
      <w:r w:rsidR="000B6068"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предмету «История»</w:t>
      </w:r>
    </w:p>
    <w:p w14:paraId="3F434405" w14:textId="1A45363B" w:rsidR="008735C1" w:rsidRPr="002165CA" w:rsidRDefault="008735C1" w:rsidP="008735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Cs/>
          <w:sz w:val="28"/>
          <w:szCs w:val="28"/>
        </w:rPr>
      </w:pPr>
      <w:proofErr w:type="spellStart"/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>обучающейся</w:t>
      </w:r>
      <w:proofErr w:type="spellEnd"/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="000B6068"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>группы ПСО22-О-3</w:t>
      </w:r>
    </w:p>
    <w:p w14:paraId="1295541A" w14:textId="77777777" w:rsidR="008735C1" w:rsidRPr="002165CA" w:rsidRDefault="008735C1" w:rsidP="008735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>очной формы обучения</w:t>
      </w:r>
    </w:p>
    <w:p w14:paraId="271DDA0F" w14:textId="77777777" w:rsidR="008735C1" w:rsidRPr="002165CA" w:rsidRDefault="008735C1" w:rsidP="008735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Cs/>
          <w:sz w:val="28"/>
          <w:szCs w:val="28"/>
        </w:rPr>
      </w:pPr>
    </w:p>
    <w:p w14:paraId="69EA427E" w14:textId="77777777" w:rsidR="007F3F30" w:rsidRPr="002165CA" w:rsidRDefault="007F3F30" w:rsidP="008735C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</w:p>
    <w:p w14:paraId="5B05D1C9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094DE916" w14:textId="1F8CEF8D" w:rsidR="007F3F30" w:rsidRPr="002165CA" w:rsidRDefault="000B6068" w:rsidP="008735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Р</w:t>
      </w:r>
      <w:r w:rsidR="007F3F30" w:rsidRPr="002165CA">
        <w:rPr>
          <w:rFonts w:ascii="Times New Roman" w:eastAsia="TimesNewRomanPS-BoldMT" w:hAnsi="Times New Roman" w:cs="Times New Roman"/>
          <w:sz w:val="28"/>
          <w:szCs w:val="28"/>
        </w:rPr>
        <w:t>уководитель:</w:t>
      </w:r>
    </w:p>
    <w:p w14:paraId="0CF39509" w14:textId="29F69D72" w:rsidR="007F3F30" w:rsidRPr="002165CA" w:rsidRDefault="007460E3" w:rsidP="008735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>к.и.н</w:t>
      </w:r>
      <w:r w:rsidR="007F3F30"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доцент </w:t>
      </w:r>
      <w:proofErr w:type="spellStart"/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>Гоголева</w:t>
      </w:r>
      <w:proofErr w:type="spellEnd"/>
      <w:r w:rsidRPr="002165CA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Т.Ю.</w:t>
      </w:r>
    </w:p>
    <w:p w14:paraId="77A93BE7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</w:rPr>
      </w:pPr>
    </w:p>
    <w:p w14:paraId="326C119E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6FFF6E86" w14:textId="77777777" w:rsidR="00242DCC" w:rsidRPr="002165CA" w:rsidRDefault="00242DCC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353FEB6A" w14:textId="77777777" w:rsidR="004F0924" w:rsidRPr="002165CA" w:rsidRDefault="004F0924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7037082A" w14:textId="77777777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14A7E6D4" w14:textId="7CCEC418" w:rsidR="007F3F30" w:rsidRPr="002165CA" w:rsidRDefault="007F3F30" w:rsidP="007F3F30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sz w:val="28"/>
          <w:szCs w:val="28"/>
        </w:rPr>
      </w:pPr>
    </w:p>
    <w:p w14:paraId="0D0C53C9" w14:textId="77777777" w:rsidR="008735C1" w:rsidRPr="002165CA" w:rsidRDefault="008735C1" w:rsidP="007F3F30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sz w:val="28"/>
          <w:szCs w:val="28"/>
        </w:rPr>
      </w:pPr>
    </w:p>
    <w:p w14:paraId="084F1A93" w14:textId="77777777" w:rsidR="00034D44" w:rsidRPr="002165CA" w:rsidRDefault="00034D44" w:rsidP="002165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</w:p>
    <w:p w14:paraId="6CA6106B" w14:textId="77777777" w:rsidR="002165CA" w:rsidRPr="002165CA" w:rsidRDefault="002165CA" w:rsidP="00C04B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19FC987B" w14:textId="77777777" w:rsidR="002165CA" w:rsidRPr="002165CA" w:rsidRDefault="002165CA" w:rsidP="00C04B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7871E211" w14:textId="77777777" w:rsidR="002165CA" w:rsidRDefault="007F3F30" w:rsidP="00216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  <w:sectPr w:rsidR="002165CA" w:rsidSect="002165CA">
          <w:headerReference w:type="even" r:id="rId8"/>
          <w:headerReference w:type="default" r:id="rId9"/>
          <w:pgSz w:w="11906" w:h="16838"/>
          <w:pgMar w:top="993" w:right="991" w:bottom="993" w:left="1701" w:header="708" w:footer="708" w:gutter="0"/>
          <w:cols w:space="708"/>
          <w:titlePg/>
          <w:docGrid w:linePitch="360"/>
        </w:sect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Москва, 202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3</w:t>
      </w:r>
    </w:p>
    <w:p w14:paraId="6759B028" w14:textId="38D25774" w:rsidR="002165CA" w:rsidRPr="002165CA" w:rsidRDefault="002165CA" w:rsidP="00216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2FF28A8B" w14:textId="168C6B87" w:rsidR="00FC7FA3" w:rsidRPr="00D75649" w:rsidRDefault="00983F42" w:rsidP="002165CA">
      <w:pPr>
        <w:autoSpaceDE w:val="0"/>
        <w:autoSpaceDN w:val="0"/>
        <w:adjustRightInd w:val="0"/>
        <w:spacing w:after="0" w:line="360" w:lineRule="auto"/>
        <w:rPr>
          <w:rFonts w:ascii="Times New Roman" w:eastAsia="TimesNewRomanPS-BoldMT" w:hAnsi="Times New Roman" w:cs="Times New Roman"/>
          <w:sz w:val="28"/>
          <w:szCs w:val="28"/>
          <w:lang w:val="en-GB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Введение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……………………………………………………………………</w:t>
      </w:r>
      <w:r w:rsidR="00D75649">
        <w:rPr>
          <w:rFonts w:ascii="Times New Roman" w:eastAsia="TimesNewRomanPS-BoldMT" w:hAnsi="Times New Roman" w:cs="Times New Roman"/>
          <w:sz w:val="28"/>
          <w:szCs w:val="28"/>
          <w:lang w:val="en-GB"/>
        </w:rPr>
        <w:t>3-5</w:t>
      </w:r>
    </w:p>
    <w:p w14:paraId="02C33374" w14:textId="77777777" w:rsidR="007D1AAC" w:rsidRDefault="007D1AAC" w:rsidP="002165CA">
      <w:pPr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14:paraId="3AB981FE" w14:textId="7EBAD5F5" w:rsidR="002165CA" w:rsidRPr="00D75649" w:rsidRDefault="00FC7FA3" w:rsidP="002165C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Глава 1</w:t>
      </w:r>
      <w:r w:rsidR="00991FA8" w:rsidRPr="002165CA">
        <w:rPr>
          <w:rFonts w:ascii="Times New Roman" w:eastAsia="TimesNewRomanPS-BoldMT" w:hAnsi="Times New Roman" w:cs="Times New Roman"/>
          <w:sz w:val="28"/>
          <w:szCs w:val="28"/>
        </w:rPr>
        <w:t>.</w:t>
      </w:r>
      <w:r w:rsidR="00991FA8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Современное поколение и Великая Отечественная война</w:t>
      </w:r>
      <w:r w:rsidR="002165C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…</w:t>
      </w:r>
      <w:r w:rsidR="00894853"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  <w:t>…</w:t>
      </w:r>
      <w:r w:rsidR="00AB6C29"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  <w:t>………</w:t>
      </w:r>
    </w:p>
    <w:p w14:paraId="468811CA" w14:textId="5FDBF7CC" w:rsidR="00FF4ECD" w:rsidRPr="00D75649" w:rsidRDefault="00FC7FA3" w:rsidP="002165C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1.1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Отношение современного поколения к войне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…………………………</w:t>
      </w:r>
      <w:r w:rsidR="00894853">
        <w:rPr>
          <w:rFonts w:ascii="Times New Roman" w:eastAsia="TimesNewRomanPS-BoldMT" w:hAnsi="Times New Roman" w:cs="Times New Roman"/>
          <w:sz w:val="28"/>
          <w:szCs w:val="28"/>
          <w:lang w:val="en-GB"/>
        </w:rPr>
        <w:t>.</w:t>
      </w:r>
      <w:r w:rsidR="00D75649"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  <w:t>6-7</w:t>
      </w:r>
    </w:p>
    <w:p w14:paraId="7E456A56" w14:textId="77777777" w:rsidR="00D75649" w:rsidRPr="00D75649" w:rsidRDefault="00FC7FA3" w:rsidP="00EC354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</w:pPr>
      <w:r w:rsidRPr="002165CA">
        <w:rPr>
          <w:rFonts w:ascii="Times New Roman" w:eastAsia="TimesNewRomanPS-BoldMT" w:hAnsi="Times New Roman"/>
          <w:sz w:val="28"/>
          <w:szCs w:val="28"/>
        </w:rPr>
        <w:t>1.2</w:t>
      </w:r>
      <w:r w:rsidR="002165CA" w:rsidRPr="002165CA">
        <w:rPr>
          <w:rFonts w:ascii="Times New Roman" w:eastAsia="TimesNewRomanPS-BoldMT" w:hAnsi="Times New Roman"/>
          <w:sz w:val="28"/>
          <w:szCs w:val="28"/>
        </w:rPr>
        <w:t xml:space="preserve"> </w:t>
      </w:r>
      <w:r w:rsidR="00AE114F" w:rsidRPr="002165CA">
        <w:rPr>
          <w:rFonts w:ascii="Times New Roman" w:eastAsia="TimesNewRomanPS-BoldMT" w:hAnsi="Times New Roman"/>
          <w:sz w:val="28"/>
          <w:szCs w:val="28"/>
        </w:rPr>
        <w:t>Наше время: память о погибших и воспевание героев</w:t>
      </w:r>
      <w:r w:rsidR="002165CA" w:rsidRPr="002165CA">
        <w:rPr>
          <w:rFonts w:ascii="Times New Roman" w:eastAsia="TimesNewRomanPS-BoldMT" w:hAnsi="Times New Roman"/>
          <w:sz w:val="28"/>
          <w:szCs w:val="28"/>
        </w:rPr>
        <w:t>…………………</w:t>
      </w:r>
      <w:r w:rsidR="00D75649">
        <w:rPr>
          <w:rFonts w:ascii="Times New Roman" w:eastAsia="TimesNewRomanPS-BoldMT" w:hAnsi="Times New Roman" w:cs="Times New Roman"/>
          <w:sz w:val="28"/>
          <w:szCs w:val="28"/>
          <w:lang w:val="en-GB"/>
        </w:rPr>
        <w:t>8-10</w:t>
      </w:r>
    </w:p>
    <w:p w14:paraId="14F261F8" w14:textId="480D66CB" w:rsidR="00D75649" w:rsidRPr="002165CA" w:rsidRDefault="00D75649" w:rsidP="002165CA">
      <w:pPr>
        <w:pStyle w:val="p1"/>
        <w:spacing w:line="360" w:lineRule="auto"/>
        <w:jc w:val="both"/>
        <w:divId w:val="792140444"/>
        <w:rPr>
          <w:rFonts w:ascii="Times New Roman" w:eastAsia="TimesNewRomanPS-BoldMT" w:hAnsi="Times New Roman"/>
          <w:sz w:val="28"/>
          <w:szCs w:val="28"/>
          <w:lang w:eastAsia="en-US"/>
        </w:rPr>
      </w:pPr>
    </w:p>
    <w:p w14:paraId="432D148C" w14:textId="77777777" w:rsidR="004276BB" w:rsidRDefault="004276BB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14:paraId="5ADAC89D" w14:textId="16C29DD1" w:rsidR="002165CA" w:rsidRPr="002165CA" w:rsidRDefault="00FC7FA3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Глава 2.</w:t>
      </w:r>
      <w:r w:rsidR="00BE3764" w:rsidRPr="002165CA">
        <w:rPr>
          <w:rFonts w:ascii="Times New Roman" w:eastAsia="TimesNewRomanPS-BoldMT" w:hAnsi="Times New Roman" w:cs="Times New Roman"/>
          <w:sz w:val="28"/>
          <w:szCs w:val="28"/>
        </w:rPr>
        <w:t>Мой прадед</w:t>
      </w:r>
      <w:r w:rsidR="0064425D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="00BE3764" w:rsidRPr="002165CA">
        <w:rPr>
          <w:rFonts w:ascii="Times New Roman" w:eastAsia="TimesNewRomanPS-BoldMT" w:hAnsi="Times New Roman" w:cs="Times New Roman"/>
          <w:sz w:val="28"/>
          <w:szCs w:val="28"/>
        </w:rPr>
        <w:t>-</w:t>
      </w:r>
      <w:r w:rsidR="0064425D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="00BE3764" w:rsidRPr="002165CA">
        <w:rPr>
          <w:rFonts w:ascii="Times New Roman" w:eastAsia="TimesNewRomanPS-BoldMT" w:hAnsi="Times New Roman" w:cs="Times New Roman"/>
          <w:sz w:val="28"/>
          <w:szCs w:val="28"/>
        </w:rPr>
        <w:t>герой В</w:t>
      </w:r>
      <w:r w:rsidR="00D64EB0" w:rsidRPr="002165CA">
        <w:rPr>
          <w:rFonts w:ascii="Times New Roman" w:eastAsia="TimesNewRomanPS-BoldMT" w:hAnsi="Times New Roman" w:cs="Times New Roman"/>
          <w:sz w:val="28"/>
          <w:szCs w:val="28"/>
        </w:rPr>
        <w:t>е</w:t>
      </w:r>
      <w:r w:rsidR="00BE3764" w:rsidRPr="002165CA">
        <w:rPr>
          <w:rFonts w:ascii="Times New Roman" w:eastAsia="TimesNewRomanPS-BoldMT" w:hAnsi="Times New Roman" w:cs="Times New Roman"/>
          <w:sz w:val="28"/>
          <w:szCs w:val="28"/>
        </w:rPr>
        <w:t>ликой Отечественной войны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…………………..</w:t>
      </w:r>
    </w:p>
    <w:p w14:paraId="35479E20" w14:textId="07B25B5B" w:rsidR="006B02E8" w:rsidRPr="006B02E8" w:rsidRDefault="00FC7FA3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  <w:lang w:val="en-GB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2.1</w:t>
      </w:r>
      <w:r w:rsidR="00864BCD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Жизнь моего прадедушки до войны</w:t>
      </w:r>
      <w:r w:rsidR="00AC4604" w:rsidRPr="002165CA">
        <w:rPr>
          <w:rFonts w:ascii="Times New Roman" w:eastAsia="TimesNewRomanPS-BoldMT" w:hAnsi="Times New Roman" w:cs="Times New Roman"/>
          <w:sz w:val="28"/>
          <w:szCs w:val="28"/>
        </w:rPr>
        <w:t>: б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ыт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и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повседневность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</w:t>
      </w:r>
      <w:r w:rsidR="00E64F9E">
        <w:rPr>
          <w:rFonts w:ascii="Times New Roman" w:eastAsia="TimesNewRomanPS-BoldMT" w:hAnsi="Times New Roman" w:cs="Times New Roman"/>
          <w:sz w:val="28"/>
          <w:szCs w:val="28"/>
          <w:lang w:val="en-GB"/>
        </w:rPr>
        <w:t>……</w:t>
      </w:r>
      <w:r w:rsidR="006B02E8">
        <w:rPr>
          <w:rFonts w:ascii="Times New Roman" w:eastAsia="TimesNewRomanPS-BoldMT" w:hAnsi="Times New Roman" w:cs="Times New Roman"/>
          <w:sz w:val="28"/>
          <w:szCs w:val="28"/>
          <w:lang w:val="en-GB"/>
        </w:rPr>
        <w:t>11</w:t>
      </w:r>
    </w:p>
    <w:p w14:paraId="01ACED4F" w14:textId="716834F2" w:rsidR="00FC7FA3" w:rsidRPr="007256C6" w:rsidRDefault="00FC7FA3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  <w:lang w:val="en-GB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2.2 Наступление войны.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Первые действия.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Участие в войне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</w:t>
      </w:r>
      <w:r w:rsidR="00E64F9E">
        <w:rPr>
          <w:rFonts w:ascii="Times New Roman" w:eastAsia="TimesNewRomanPS-BoldMT" w:hAnsi="Times New Roman" w:cs="Times New Roman"/>
          <w:sz w:val="28"/>
          <w:szCs w:val="28"/>
          <w:lang w:val="en-GB"/>
        </w:rPr>
        <w:t>.</w:t>
      </w:r>
      <w:r w:rsidR="007256C6">
        <w:rPr>
          <w:rFonts w:ascii="Times New Roman" w:eastAsia="TimesNewRomanPS-BoldMT" w:hAnsi="Times New Roman" w:cs="Times New Roman"/>
          <w:sz w:val="28"/>
          <w:szCs w:val="28"/>
          <w:lang w:val="en-GB"/>
        </w:rPr>
        <w:t>12</w:t>
      </w:r>
    </w:p>
    <w:p w14:paraId="318838F0" w14:textId="18A586A2" w:rsidR="00FC7FA3" w:rsidRPr="00E64F9E" w:rsidRDefault="00FC7FA3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  <w:lang w:val="en-GB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2.3 Итоги войны для моего прадедушки.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Дальнейшая жизнь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</w:t>
      </w:r>
      <w:r w:rsidR="00E64F9E">
        <w:rPr>
          <w:rFonts w:ascii="Times New Roman" w:eastAsia="TimesNewRomanPS-BoldMT" w:hAnsi="Times New Roman" w:cs="Times New Roman"/>
          <w:sz w:val="28"/>
          <w:szCs w:val="28"/>
          <w:lang w:val="en-GB"/>
        </w:rPr>
        <w:t>12</w:t>
      </w:r>
    </w:p>
    <w:p w14:paraId="6C3DD1C7" w14:textId="77777777" w:rsidR="004276BB" w:rsidRDefault="004276BB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14:paraId="0582521A" w14:textId="337A0C7C" w:rsidR="008F5E70" w:rsidRPr="002165CA" w:rsidRDefault="00FC7FA3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Глава 3</w:t>
      </w:r>
      <w:r w:rsidR="00BE3764" w:rsidRPr="002165CA">
        <w:rPr>
          <w:rFonts w:ascii="Times New Roman" w:eastAsia="TimesNewRomanPS-BoldMT" w:hAnsi="Times New Roman" w:cs="Times New Roman"/>
          <w:sz w:val="28"/>
          <w:szCs w:val="28"/>
        </w:rPr>
        <w:t>.Родной край прадеда</w:t>
      </w:r>
      <w:r w:rsidR="0064425D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="00BE3764" w:rsidRPr="002165CA">
        <w:rPr>
          <w:rFonts w:ascii="Times New Roman" w:eastAsia="TimesNewRomanPS-BoldMT" w:hAnsi="Times New Roman" w:cs="Times New Roman"/>
          <w:sz w:val="28"/>
          <w:szCs w:val="28"/>
        </w:rPr>
        <w:t>-</w:t>
      </w:r>
      <w:r w:rsidR="0064425D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="00BE3764" w:rsidRPr="002165CA">
        <w:rPr>
          <w:rFonts w:ascii="Times New Roman" w:eastAsia="TimesNewRomanPS-BoldMT" w:hAnsi="Times New Roman" w:cs="Times New Roman"/>
          <w:sz w:val="28"/>
          <w:szCs w:val="28"/>
        </w:rPr>
        <w:t>Костанай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………………………………………...</w:t>
      </w:r>
    </w:p>
    <w:p w14:paraId="74530ECB" w14:textId="3A8F8EDA" w:rsidR="00FC7FA3" w:rsidRPr="00623881" w:rsidRDefault="00FC7FA3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  <w:lang w:val="en-GB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3.1 </w:t>
      </w:r>
      <w:proofErr w:type="spellStart"/>
      <w:r w:rsidRPr="002165CA">
        <w:rPr>
          <w:rFonts w:ascii="Times New Roman" w:eastAsia="TimesNewRomanPS-BoldMT" w:hAnsi="Times New Roman" w:cs="Times New Roman"/>
          <w:sz w:val="28"/>
          <w:szCs w:val="28"/>
        </w:rPr>
        <w:t>Кустанай</w:t>
      </w:r>
      <w:proofErr w:type="spellEnd"/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-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Родина прадеда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.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Довоенное время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…………………………</w:t>
      </w:r>
      <w:r w:rsidR="00623881">
        <w:rPr>
          <w:rFonts w:ascii="Times New Roman" w:eastAsia="TimesNewRomanPS-BoldMT" w:hAnsi="Times New Roman" w:cs="Times New Roman"/>
          <w:sz w:val="28"/>
          <w:szCs w:val="28"/>
          <w:lang w:val="en-GB"/>
        </w:rPr>
        <w:t>13</w:t>
      </w:r>
    </w:p>
    <w:p w14:paraId="057BEC69" w14:textId="04326C80" w:rsidR="00FC7FA3" w:rsidRPr="00623881" w:rsidRDefault="00FC7FA3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  <w:lang w:val="en-GB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3.2 Первые дни войны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.</w:t>
      </w:r>
      <w:r w:rsidR="00680947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Показатели.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Участие региона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……………………</w:t>
      </w:r>
      <w:r w:rsidR="00623881">
        <w:rPr>
          <w:rFonts w:ascii="Times New Roman" w:eastAsia="TimesNewRomanPS-BoldMT" w:hAnsi="Times New Roman" w:cs="Times New Roman"/>
          <w:sz w:val="28"/>
          <w:szCs w:val="28"/>
          <w:lang w:val="en-GB"/>
        </w:rPr>
        <w:t>13-16</w:t>
      </w:r>
    </w:p>
    <w:p w14:paraId="1B38E882" w14:textId="75DD0180" w:rsidR="00395B75" w:rsidRPr="00016F5D" w:rsidRDefault="00FC7FA3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  <w:lang w:val="en-GB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3.3 Завершение войны.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Итоги </w:t>
      </w:r>
      <w:r w:rsidR="0098650C" w:rsidRPr="002165CA">
        <w:rPr>
          <w:rFonts w:ascii="Times New Roman" w:eastAsia="TimesNewRomanPS-BoldMT" w:hAnsi="Times New Roman" w:cs="Times New Roman"/>
          <w:sz w:val="28"/>
          <w:szCs w:val="28"/>
        </w:rPr>
        <w:t>для региона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…………………………………</w:t>
      </w:r>
      <w:r w:rsidR="0079539A">
        <w:rPr>
          <w:rFonts w:ascii="Times New Roman" w:eastAsia="TimesNewRomanPS-BoldMT" w:hAnsi="Times New Roman" w:cs="Times New Roman"/>
          <w:sz w:val="28"/>
          <w:szCs w:val="28"/>
          <w:lang w:val="en-GB"/>
        </w:rPr>
        <w:t>.</w:t>
      </w:r>
      <w:r w:rsidR="00016F5D">
        <w:rPr>
          <w:rFonts w:ascii="Times New Roman" w:eastAsia="TimesNewRomanPS-BoldMT" w:hAnsi="Times New Roman" w:cs="Times New Roman"/>
          <w:sz w:val="28"/>
          <w:szCs w:val="28"/>
          <w:lang w:val="en-GB"/>
        </w:rPr>
        <w:t>16</w:t>
      </w:r>
    </w:p>
    <w:p w14:paraId="0A000105" w14:textId="379E70C3" w:rsidR="00FC7FA3" w:rsidRPr="00016F5D" w:rsidRDefault="00395B75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  <w:lang w:val="en-GB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Заключение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…………………………………………………………………</w:t>
      </w:r>
      <w:r w:rsidR="00AB6C29">
        <w:rPr>
          <w:rFonts w:ascii="Times New Roman" w:eastAsia="TimesNewRomanPS-BoldMT" w:hAnsi="Times New Roman" w:cs="Times New Roman"/>
          <w:sz w:val="28"/>
          <w:szCs w:val="28"/>
          <w:lang w:val="en-GB"/>
        </w:rPr>
        <w:t>…</w:t>
      </w:r>
      <w:r w:rsidR="00016F5D">
        <w:rPr>
          <w:rFonts w:ascii="Times New Roman" w:eastAsia="TimesNewRomanPS-BoldMT" w:hAnsi="Times New Roman" w:cs="Times New Roman"/>
          <w:sz w:val="28"/>
          <w:szCs w:val="28"/>
          <w:lang w:val="en-GB"/>
        </w:rPr>
        <w:t>17</w:t>
      </w:r>
    </w:p>
    <w:p w14:paraId="681CC850" w14:textId="522482A7" w:rsidR="008F5E70" w:rsidRPr="002165CA" w:rsidRDefault="008F5E70" w:rsidP="002165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Список 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л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>итературы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……………………………………………………………….</w:t>
      </w:r>
      <w:r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</w:t>
      </w:r>
    </w:p>
    <w:p w14:paraId="707508E0" w14:textId="649F9B9B" w:rsidR="008F5E70" w:rsidRPr="002165CA" w:rsidRDefault="003B5D89" w:rsidP="002165C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Приложени</w:t>
      </w:r>
      <w:r w:rsidR="002165CA" w:rsidRPr="002165CA">
        <w:rPr>
          <w:rFonts w:ascii="Times New Roman" w:eastAsia="TimesNewRomanPS-BoldMT" w:hAnsi="Times New Roman" w:cs="Times New Roman"/>
          <w:sz w:val="28"/>
          <w:szCs w:val="28"/>
        </w:rPr>
        <w:t>я……………………………………………………………………….</w:t>
      </w:r>
    </w:p>
    <w:p w14:paraId="3CB694FF" w14:textId="77777777" w:rsidR="00FC7FA3" w:rsidRPr="002165CA" w:rsidRDefault="00FC7FA3" w:rsidP="0070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14:paraId="712EDA92" w14:textId="77777777" w:rsidR="00FC7FA3" w:rsidRPr="002165CA" w:rsidRDefault="00FC7FA3" w:rsidP="0070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14:paraId="3D53752C" w14:textId="77777777" w:rsidR="00FC7FA3" w:rsidRPr="002165CA" w:rsidRDefault="00FC7FA3" w:rsidP="0070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14:paraId="62747FA0" w14:textId="77777777" w:rsidR="00FC7FA3" w:rsidRPr="002165CA" w:rsidRDefault="00FC7FA3" w:rsidP="0070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14:paraId="0160F969" w14:textId="77777777" w:rsidR="00FC7FA3" w:rsidRPr="002165CA" w:rsidRDefault="00FC7FA3" w:rsidP="009B5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sz w:val="28"/>
          <w:szCs w:val="28"/>
        </w:rPr>
      </w:pPr>
    </w:p>
    <w:p w14:paraId="72E33C01" w14:textId="77777777" w:rsidR="00395B75" w:rsidRPr="002165CA" w:rsidRDefault="00395B75" w:rsidP="00395B75">
      <w:pPr>
        <w:spacing w:after="0" w:line="360" w:lineRule="auto"/>
        <w:ind w:right="1280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0587A2F8" w14:textId="32432EAA" w:rsidR="00BB1C1A" w:rsidRDefault="00BB1C1A" w:rsidP="00395B75">
      <w:pPr>
        <w:spacing w:after="0" w:line="360" w:lineRule="auto"/>
        <w:ind w:right="1280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5661EBD9" w14:textId="05A1D79A" w:rsidR="002165CA" w:rsidRDefault="002165CA" w:rsidP="00395B75">
      <w:pPr>
        <w:spacing w:after="0" w:line="360" w:lineRule="auto"/>
        <w:ind w:right="1280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CD8D469" w14:textId="15599318" w:rsidR="002165CA" w:rsidRDefault="002165CA" w:rsidP="00395B75">
      <w:pPr>
        <w:spacing w:after="0" w:line="360" w:lineRule="auto"/>
        <w:ind w:right="1280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86CB61E" w14:textId="6D9371CA" w:rsidR="002165CA" w:rsidRDefault="002165CA" w:rsidP="00395B75">
      <w:pPr>
        <w:spacing w:after="0" w:line="360" w:lineRule="auto"/>
        <w:ind w:right="1280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592D2528" w14:textId="77D9CDB9" w:rsidR="002165CA" w:rsidRDefault="002165CA" w:rsidP="002165C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1429CE9D" w14:textId="77777777" w:rsidR="00914004" w:rsidRDefault="00914004" w:rsidP="002165C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7B100D28" w14:textId="77777777" w:rsidR="00914004" w:rsidRDefault="00914004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8BBADEB" w14:textId="5B698B40" w:rsidR="00284C2A" w:rsidRPr="002165CA" w:rsidRDefault="00284C2A" w:rsidP="00914004">
      <w:pPr>
        <w:spacing w:after="0" w:line="360" w:lineRule="auto"/>
        <w:ind w:left="3540" w:firstLine="708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Введение</w:t>
      </w:r>
    </w:p>
    <w:p w14:paraId="430BDBC0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38FA2440" w14:textId="5A01429F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Все мы родились в спокойное, мирное время и не увидели ужасов войны. Сколько советских людей мечтали и верили в счастливую безоблачную жизнь! Люди были молодыми, радостными, беззаботными в том далеком июне 1941г, не подозревая</w:t>
      </w:r>
      <w:r w:rsid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,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какие тяжкие испытания ждут их в ближайшие годы. Через судьбы людей раскрывается трагедия народа нашей страны. </w:t>
      </w:r>
    </w:p>
    <w:p w14:paraId="6F4D7A5F" w14:textId="072D671F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Каждой весной мы встречаем День Победы с глубоким уважением и благодарностью к нашим героям</w:t>
      </w:r>
      <w:r w:rsid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вспоминаем их подвиги. С каждым годом мы также становимся все дальше от страшных дней войны. Но, несмотря на давность событий, потомки ветеранов войны, весь русский народ</w:t>
      </w:r>
      <w:r w:rsid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,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продолжает вспоминать героизм советских людей, которые отдавали свою жизнь за нашу возможность радоваться свободной и мирной жизни.</w:t>
      </w:r>
    </w:p>
    <w:p w14:paraId="0101DFEE" w14:textId="2FEB66A2" w:rsidR="00284C2A" w:rsidRPr="002165CA" w:rsidRDefault="00284C2A" w:rsidP="00082075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Во время Великой Отечественной войны люди теряли своих близких и друзей, оставались без </w:t>
      </w:r>
      <w:r w:rsidR="00FD29E7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>крова, еды</w:t>
      </w:r>
      <w:r w:rsidR="009E0E06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>,</w:t>
      </w:r>
      <w:r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мотивации</w:t>
      </w:r>
      <w:r w:rsidR="009E0E06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продолжать двигаться дальше</w:t>
      </w:r>
      <w:r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>. Тяжелые годы испытаний выпали на судьбы советских людей.</w:t>
      </w:r>
      <w:r w:rsidR="002165CA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>Все это давило на их дух,</w:t>
      </w:r>
      <w:r w:rsidR="002165CA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однако, несмотря на все трудности, люди не теряли веру в счастье и покой. Они стремились к светлому будущему, к независимости своей страны.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Мы не должны забывать о тех, кто отстоял свою Родину и защитил свободу своего народа, ведь наша победа была невозможна без жертв и подвигов миллионов советских людей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- б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ез тех, кто защищал нашу Родину на фронтах войны и в тылу, трудился на заводах и в колхозах, помогал ране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н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ым и эвакуировал детей.</w:t>
      </w:r>
    </w:p>
    <w:p w14:paraId="3FF8539A" w14:textId="3D5487D2" w:rsidR="00284C2A" w:rsidRPr="002165CA" w:rsidRDefault="00082075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4276BB">
        <w:rPr>
          <w:rFonts w:ascii="Times New Roman" w:eastAsiaTheme="minorEastAsia" w:hAnsi="Times New Roman" w:cs="Times New Roman"/>
          <w:color w:val="FF0000"/>
          <w:sz w:val="28"/>
          <w:szCs w:val="28"/>
          <w:lang w:eastAsia="zh-TW"/>
        </w:rPr>
        <w:t>Нужно</w:t>
      </w:r>
      <w:r w:rsidR="00284C2A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гордиться нашей историей, уважать наших героев</w:t>
      </w:r>
      <w:r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</w:t>
      </w:r>
      <w:r w:rsidR="00284C2A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передавать память о Великой Отечественной войне от поколения к поколению, чтобы </w:t>
      </w:r>
      <w:r w:rsidRPr="004276BB">
        <w:rPr>
          <w:rFonts w:ascii="Times New Roman" w:eastAsiaTheme="minorEastAsia" w:hAnsi="Times New Roman" w:cs="Times New Roman"/>
          <w:color w:val="FF0000"/>
          <w:sz w:val="28"/>
          <w:szCs w:val="28"/>
          <w:lang w:eastAsia="zh-TW"/>
        </w:rPr>
        <w:t>будущее страны</w:t>
      </w:r>
      <w:r w:rsidR="00284C2A" w:rsidRPr="004276BB">
        <w:rPr>
          <w:rFonts w:ascii="Times New Roman" w:eastAsiaTheme="minorEastAsia" w:hAnsi="Times New Roman" w:cs="Times New Roman"/>
          <w:color w:val="FF0000"/>
          <w:sz w:val="28"/>
          <w:szCs w:val="28"/>
          <w:lang w:eastAsia="zh-TW"/>
        </w:rPr>
        <w:t xml:space="preserve"> </w:t>
      </w:r>
      <w:r w:rsidR="00284C2A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>не повтор</w:t>
      </w:r>
      <w:r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>я</w:t>
      </w:r>
      <w:r w:rsidR="00284C2A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>л</w:t>
      </w:r>
      <w:r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>о</w:t>
      </w:r>
      <w:r w:rsidR="00284C2A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ошибок прошлого и бережно относи</w:t>
      </w:r>
      <w:r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>ло</w:t>
      </w:r>
      <w:r w:rsidR="00284C2A" w:rsidRPr="004276B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сь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 миру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u w:val="single"/>
          <w:lang w:eastAsia="zh-TW"/>
        </w:rPr>
        <w:t>,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а также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никогда не забыва</w:t>
      </w:r>
      <w:r w:rsidR="00103085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>о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 том, чего стоила нам эта победа.</w:t>
      </w:r>
      <w:r w:rsidR="0066351F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Пусть каждый из нас помнит о том, что мир – это драгоценный дар, который был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lastRenderedPageBreak/>
        <w:t>нам дан благодаря труду и жертвам наших предков. Пусть каждый из нас делает все возможное для сохранения этого мира и свободы, которую мы получили в результате Великой Отечественной войны.</w:t>
      </w:r>
    </w:p>
    <w:p w14:paraId="34ABFFE2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4584443D" w14:textId="77777777" w:rsidR="00284C2A" w:rsidRPr="002165CA" w:rsidRDefault="00284C2A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Цели</w:t>
      </w:r>
    </w:p>
    <w:p w14:paraId="7E3AA868" w14:textId="0E9A3A4C" w:rsidR="00284C2A" w:rsidRPr="002165CA" w:rsidRDefault="00284C2A" w:rsidP="00284C2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Установить, что означает для современных молодых людей Великая Отечественная война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;</w:t>
      </w:r>
    </w:p>
    <w:p w14:paraId="2B5B8C3A" w14:textId="6EEB6AEA" w:rsidR="00284C2A" w:rsidRPr="002165CA" w:rsidRDefault="00284C2A" w:rsidP="00284C2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Узнать о личном вкладе в дело Великой Победы прадедушки – Логинова Петра Ивановича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</w:p>
    <w:p w14:paraId="721F5D04" w14:textId="77777777" w:rsidR="00284C2A" w:rsidRPr="002165CA" w:rsidRDefault="00284C2A" w:rsidP="00284C2A">
      <w:pPr>
        <w:spacing w:after="0" w:line="360" w:lineRule="auto"/>
        <w:ind w:left="106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                                         </w:t>
      </w:r>
    </w:p>
    <w:p w14:paraId="38405B63" w14:textId="77777777" w:rsidR="00284C2A" w:rsidRPr="002165CA" w:rsidRDefault="00284C2A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Задачи  исследования:</w:t>
      </w:r>
    </w:p>
    <w:p w14:paraId="17FEC566" w14:textId="232C1FC0" w:rsidR="00284C2A" w:rsidRPr="002165CA" w:rsidRDefault="00284C2A" w:rsidP="00284C2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Изучение материалов о Великой Отечественной войне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;</w:t>
      </w:r>
    </w:p>
    <w:p w14:paraId="23E7AB21" w14:textId="6ECABBA0" w:rsidR="00284C2A" w:rsidRPr="002165CA" w:rsidRDefault="00284C2A" w:rsidP="00284C2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Изучение опросов и вывод об отношении современного поколения к Великой Отечественной Войне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;</w:t>
      </w:r>
    </w:p>
    <w:p w14:paraId="099CD8FF" w14:textId="615C48BF" w:rsidR="00284C2A" w:rsidRPr="002165CA" w:rsidRDefault="00284C2A" w:rsidP="00284C2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Изучить биографию Логинова Петра Ивановича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-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моего прадеда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;</w:t>
      </w:r>
    </w:p>
    <w:p w14:paraId="613D7777" w14:textId="728CCFC6" w:rsidR="00284C2A" w:rsidRPr="002165CA" w:rsidRDefault="00284C2A" w:rsidP="00284C2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Изучить боевой путь моего прадеда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;</w:t>
      </w:r>
    </w:p>
    <w:p w14:paraId="12DC6411" w14:textId="5D662BDB" w:rsidR="00C357EF" w:rsidRPr="00082075" w:rsidRDefault="00284C2A" w:rsidP="0008207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Собрать воспоминания о прадедушке у родственников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;</w:t>
      </w:r>
    </w:p>
    <w:p w14:paraId="09FADB69" w14:textId="33AD65AC" w:rsidR="008C3816" w:rsidRPr="002165CA" w:rsidRDefault="00284C2A" w:rsidP="000C48D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Ознакомиться с материалами, архивными документами, наградами, медалями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;</w:t>
      </w:r>
    </w:p>
    <w:p w14:paraId="16E317F5" w14:textId="1E224DA8" w:rsidR="00284C2A" w:rsidRPr="002165CA" w:rsidRDefault="00284C2A" w:rsidP="00284C2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Сопоставить найденные факты с историей тех лет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;</w:t>
      </w:r>
    </w:p>
    <w:p w14:paraId="211AD78A" w14:textId="6027DF61" w:rsidR="00284C2A" w:rsidRPr="002165CA" w:rsidRDefault="00284C2A" w:rsidP="00284C2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Изучить материалы о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Костанайском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крае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;</w:t>
      </w:r>
    </w:p>
    <w:p w14:paraId="1DCB9231" w14:textId="74B1646D" w:rsidR="00284C2A" w:rsidRPr="002165CA" w:rsidRDefault="00284C2A" w:rsidP="0066351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Сделать анализ и подвести результаты о влиянии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Костаная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в Великой Отечественной войне</w:t>
      </w:r>
      <w:r w:rsidR="00082075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</w:p>
    <w:p w14:paraId="25B4191A" w14:textId="77777777" w:rsidR="00284C2A" w:rsidRPr="002165CA" w:rsidRDefault="00284C2A" w:rsidP="00284C2A">
      <w:pPr>
        <w:spacing w:after="0" w:line="360" w:lineRule="auto"/>
        <w:ind w:left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0933AFDF" w14:textId="77777777" w:rsidR="00284C2A" w:rsidRPr="002165CA" w:rsidRDefault="00284C2A" w:rsidP="00284C2A">
      <w:pPr>
        <w:spacing w:after="0" w:line="360" w:lineRule="auto"/>
        <w:ind w:left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Актуальность</w:t>
      </w:r>
    </w:p>
    <w:p w14:paraId="490A1854" w14:textId="40CC8F62" w:rsidR="00284C2A" w:rsidRPr="002165CA" w:rsidRDefault="00D16326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Изучая историю войны, наше поколение,</w:t>
      </w: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что воспитывается</w:t>
      </w:r>
      <w:r w:rsidRP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на примерах мужества и героизма дедов и прадедов, бабушек и прабабушек, не должно допустить новую мировую войну. На 2023 год прошло 78 лет со дня  победы  в Великой Отечественной войне нашего народа против фашистской Германии. Остаётся всё меньше и меньше живых свидетелей того страшного </w:t>
      </w:r>
      <w:r w:rsidRP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lastRenderedPageBreak/>
        <w:t xml:space="preserve">времени. Время отодвигает вглубь истории те события,  и сегодня наши современники  мало знают  о людях, которые жили на нашей земле и творили её историю. Поэтому я хочу изучить и </w:t>
      </w:r>
      <w:proofErr w:type="spellStart"/>
      <w:r w:rsidRP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распространтить</w:t>
      </w:r>
      <w:proofErr w:type="spellEnd"/>
      <w:r w:rsidRP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информацию о моем прадеде. О его заслугах и заслугах его родного - </w:t>
      </w:r>
      <w:proofErr w:type="spellStart"/>
      <w:r w:rsidRP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Костанайского</w:t>
      </w:r>
      <w:proofErr w:type="spellEnd"/>
      <w:r w:rsidRP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края.</w:t>
      </w:r>
    </w:p>
    <w:p w14:paraId="2354267C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6E551FF6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52B8140E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7AE6484E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6F70D5C3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56C59CBD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6F6E1C6B" w14:textId="57E3AA01" w:rsidR="009F49CA" w:rsidRPr="002165CA" w:rsidRDefault="009F49CA" w:rsidP="003B5D89">
      <w:pPr>
        <w:spacing w:after="0"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50C47738" w14:textId="77777777" w:rsidR="009F49CA" w:rsidRPr="002165CA" w:rsidRDefault="009F49CA" w:rsidP="00D54331">
      <w:pPr>
        <w:spacing w:after="0" w:line="36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53EDFF15" w14:textId="77777777" w:rsidR="00C357EF" w:rsidRPr="002165CA" w:rsidRDefault="00C357EF" w:rsidP="0066351F">
      <w:pPr>
        <w:spacing w:after="0" w:line="360" w:lineRule="auto"/>
        <w:ind w:firstLine="708"/>
        <w:jc w:val="right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7A5B1B32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770DF194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410B4A7F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4F361949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42B26937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012686F7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CC3D33A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45E798C7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178A229C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7F0AB41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672F88A5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27095E5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4C693E10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9348987" w14:textId="77777777" w:rsidR="00082075" w:rsidRDefault="00082075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A91BCD1" w14:textId="77777777" w:rsidR="00D16326" w:rsidRDefault="00D16326" w:rsidP="0062686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707A87A8" w14:textId="77777777" w:rsidR="00914004" w:rsidRDefault="00914004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20A3D194" w14:textId="77777777" w:rsidR="00914004" w:rsidRDefault="00914004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28A8E8F1" w14:textId="77777777" w:rsidR="00914004" w:rsidRDefault="00914004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00D36273" w14:textId="47ABE625" w:rsidR="00284C2A" w:rsidRPr="002165CA" w:rsidRDefault="00284C2A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Глава 1. Современное поколение и Великая Отечественная война</w:t>
      </w:r>
    </w:p>
    <w:p w14:paraId="324192F7" w14:textId="29BF68D8" w:rsidR="00D54331" w:rsidRPr="00082075" w:rsidRDefault="00284C2A" w:rsidP="00082075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1.1 Отношение современного поколения к ВОВ</w:t>
      </w:r>
    </w:p>
    <w:p w14:paraId="5F74C46F" w14:textId="1F1B8C5A" w:rsidR="00284C2A" w:rsidRPr="002165CA" w:rsidRDefault="00284C2A" w:rsidP="00D1632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современное время издано значительное количество произведений искусств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 художественной литературы.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Однако в последние десятилетия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среди населения западных стран 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появились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люди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,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которые решили пересмотреть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оценки ключевых событий Великой Отечественной войны. В нашей стране, хранящей память о великой Победе, грубые искажения исторических событий воспринимаются критически, так как значительная часть населения воспитана на документальных материалах военного периода, на встречах с ветеранами, книгах, фильмах, песнях того времени. Но с каждым годом участников Великой Отечественной войны становится все меньше, </w:t>
      </w:r>
      <w:r w:rsidR="00251190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снижается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объем книг и фильмов по данной тематике, теряются ценности, многие забывают о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б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истинных трудностях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того периода.</w:t>
      </w:r>
    </w:p>
    <w:p w14:paraId="1DA0B868" w14:textId="074BBF29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На основании этого в России в 2020 году было проведено исследование  в форме опроса молодежи в 10 субъектах РФ: в г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ороде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М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оскв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>а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, в Ростовской, Волгоградской, Свердловской, Тульской, Челябинской областях, в Ставропольском крае,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республиках Карелии, Коми, Северной Осетии–Алании.</w:t>
      </w:r>
    </w:p>
    <w:p w14:paraId="39CF3EB4" w14:textId="2D465CA7" w:rsidR="00284C2A" w:rsidRPr="002165CA" w:rsidRDefault="00284C2A" w:rsidP="00D1632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исследовании участвовали 4 655 молодых людей в возрасте от 16 до 30 лет. Из них в возрасте от 16 до 18 лет –53,03% ; от 19 д</w:t>
      </w:r>
      <w:r w:rsidR="008C3816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20 лет – 28,98% ; от 21 до 22 лет – 12,59%; от  23 до 25 лет – 2,42%; от 26 до 30 лет – 2,98%. Распределение по полу: мужчины – 40,92%, женщины – 59,08%. </w:t>
      </w:r>
      <w:r w:rsidRPr="002165CA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zh-TW"/>
        </w:rPr>
        <w:footnoteReference w:id="1"/>
      </w:r>
    </w:p>
    <w:p w14:paraId="5EA55FD2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Анализ материалов социологического опроса устанавливает ,что ответы на поставленные вопросы, отличаются между собой не более чем на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lastRenderedPageBreak/>
        <w:t>5–10%. Таким образом, можно утверждать, что российская молодежь в большинстве своем достаточно однородно воспринимает ключевые события Великой Отечественной войны.</w:t>
      </w:r>
    </w:p>
    <w:p w14:paraId="0959F2BA" w14:textId="111DE0CB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Треть респондентов воспринимают Великую Отечественную войну как самое главное событие XX. И только не более 6% участников опроса в каждом из обследованных субъектов высказали мнение, что для них Великая Отечественная война – далекое прошлое и события военной поры сейчас не актуальны.</w:t>
      </w:r>
    </w:p>
    <w:p w14:paraId="5AC19193" w14:textId="01BDE1E6" w:rsidR="00284C2A" w:rsidRPr="002165CA" w:rsidRDefault="00284C2A" w:rsidP="00D1632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Около 2/3 респондентов</w:t>
      </w:r>
      <w:r w:rsidR="00580BCF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ответили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, что знание событий Великой Отечественной войны необходимо для современной молодежи, т</w:t>
      </w:r>
      <w:r w:rsidR="00B616D7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ак как</w:t>
      </w:r>
      <w:r w:rsidR="00580BCF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знание отечественной истории является необходимым компонентом сознания культурного человека, указали на актуальность патриотического воспитания молодежи, т</w:t>
      </w:r>
      <w:r w:rsidR="00580BCF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ак как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оно способствует подготовке кадров, необходимых для успешной реализации внешней и внутренней государственной политики России, обеспечения национальной безопасности государства и общества. Более 20% участников опроса считают, что подобное знание может благоприятно влиять на развитие политического, научного и творческого потенциала молодежи. Почти 10% молодых людей полагают, что теоретически уважать прошлое необходимо, но в наше время это не актуально.</w:t>
      </w:r>
    </w:p>
    <w:p w14:paraId="4EFAA398" w14:textId="6BCA4E80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Выводом стало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,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что и история Великой Отечественной войны представляет интерес для большинства молодых людей: 36% респондентов указали, что интересуются данными событиями, еще 52% – отчасти интересуются.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И только 10% процентов опрошенных ответили, что эта тема им больше неинтересна. Сопоставление результатов проведенного социологического опроса с аналогичными исследованиями, проведенными 5 и более лет назад, позволяет отметить некоторое снижение роли художественной литературы, мемуаров и воспоминаний в качестве источника информации о рассматриваемых событиях. </w:t>
      </w:r>
    </w:p>
    <w:p w14:paraId="0062ED57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7141BC99" w14:textId="4B3274BE" w:rsidR="00284C2A" w:rsidRPr="002165CA" w:rsidRDefault="00284C2A" w:rsidP="00D16326">
      <w:pPr>
        <w:spacing w:after="0" w:line="360" w:lineRule="auto"/>
        <w:ind w:left="708"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lastRenderedPageBreak/>
        <w:t>1.2 Память погибшим в Великую Отечественную войну</w:t>
      </w:r>
      <w:r w:rsidR="00CA39E9"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в наше время.</w:t>
      </w:r>
    </w:p>
    <w:p w14:paraId="320A9B3E" w14:textId="268ED63E" w:rsidR="00461293" w:rsidRPr="00461293" w:rsidRDefault="00461293" w:rsidP="00D17D09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461293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наши дни государственные институты всеми способами стараются воспитывать у современной российской молодежи патриотизм уже с детства, через рассказы о подвигах предков, стремясь заложить любовь к родине. На государственном уровне говорят о героях, павших в Великой Отечественной войне 1941–1945 гг., а также о том, что Советский Союз понес тяжелые людские потери, чтобы принести миру свободу от нацизма. Политика сохранения памяти заключается в проведении мероприятий по восстановлению памяти о былом, чтобы люди не забывали, что обязаны жизнью защитникам Отечества. Несмотря на то, что прошло уже много лет со дня окончания войны</w:t>
      </w:r>
      <w:r w:rsidR="00D674B4">
        <w:rPr>
          <w:rFonts w:ascii="Times New Roman" w:eastAsiaTheme="minorEastAsia" w:hAnsi="Times New Roman" w:cs="Times New Roman"/>
          <w:sz w:val="28"/>
          <w:szCs w:val="28"/>
          <w:lang w:eastAsia="zh-TW"/>
        </w:rPr>
        <w:t>, н</w:t>
      </w:r>
      <w:r w:rsidRPr="00461293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ынешнее, современное поколение и по сей день не утратило интерес к ней. Это обусловлено не только важностью этого дня для всей страны и государства, но и личными историями о воевавших предках, передающимися от </w:t>
      </w:r>
      <w:r w:rsidR="00334BF8">
        <w:rPr>
          <w:rFonts w:ascii="Times New Roman" w:eastAsiaTheme="minorEastAsia" w:hAnsi="Times New Roman" w:cs="Times New Roman"/>
          <w:sz w:val="28"/>
          <w:szCs w:val="28"/>
          <w:lang w:eastAsia="zh-TW"/>
        </w:rPr>
        <w:t>поколения к поколению.</w:t>
      </w:r>
      <w:r w:rsidRPr="00461293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  <w:r w:rsidR="00D17D09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461293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современной России и других бывших республиках на постсоветском пространстве, которые еще сохраняют историческую память, 9 мая проводятся парады Победы.</w:t>
      </w:r>
    </w:p>
    <w:p w14:paraId="42F28C45" w14:textId="276F4E3A" w:rsidR="00461293" w:rsidRDefault="00461293" w:rsidP="00461293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461293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 «Бессмертный полк» — общественная акция, которая проводится в России и ряде стран ближнего и дальнего зарубежья для увековечивания памяти участников и жертв Великой Отечественной войны.В рамках акции каждый год 9 мая или в ближайшие даты ее участники проходят колонной, неся транспаранты с фотографиями своих родственников-ветеранов. Кроме того, присоединившимся к акции предлагается опубликовать фотографии и краткие биографии своих родственников на официальном сайте проекта «Народная летопись». В соответствии с едиными принципами организации и проведения шествий «Бессмертного полка» участие в них является строго добровольным, не допускаются любые «разнарядки», формирование «школьных» или «корпоративных» колонн. Недопустимо смешение акции с политической или коммерческой деятельностью. Политикам и чиновникам рекомендуется воздерживаться от попыток «возглавлять» колонны. Для </w:t>
      </w:r>
      <w:r w:rsidRPr="00461293">
        <w:rPr>
          <w:rFonts w:ascii="Times New Roman" w:eastAsiaTheme="minorEastAsia" w:hAnsi="Times New Roman" w:cs="Times New Roman"/>
          <w:sz w:val="28"/>
          <w:szCs w:val="28"/>
          <w:lang w:eastAsia="zh-TW"/>
        </w:rPr>
        <w:lastRenderedPageBreak/>
        <w:t>нового поколения Великая Отечественная война иллюстрирует силу духа нашего народа, нашу мощь, наше величие. Литература, песни, фильмы того времени актуальны и сейчас. На них современники учатся тем необходимым истинным ценностям жизни, которые помогли тогда отвоевать наши земли и освободить наш народ.</w:t>
      </w:r>
    </w:p>
    <w:p w14:paraId="19552580" w14:textId="6C2D604D" w:rsidR="00AD6872" w:rsidRDefault="00165FE5" w:rsidP="00165FE5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 результате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исследования в форме опроса молодежи</w:t>
      </w: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 </w:t>
      </w:r>
      <w:proofErr w:type="spellStart"/>
      <w:r w:rsidR="00F91185">
        <w:rPr>
          <w:rFonts w:ascii="Times New Roman" w:eastAsiaTheme="minorEastAsia" w:hAnsi="Times New Roman" w:cs="Times New Roman"/>
          <w:sz w:val="28"/>
          <w:szCs w:val="28"/>
          <w:lang w:eastAsia="zh-TW"/>
        </w:rPr>
        <w:t>мероприятих</w:t>
      </w:r>
      <w:proofErr w:type="spellEnd"/>
      <w:r w:rsidR="00F91185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посвященных Великой Отечественной Войне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 10 субъектах РФ в 2020 </w:t>
      </w:r>
      <w:proofErr w:type="spellStart"/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год</w:t>
      </w:r>
      <w:r w:rsidR="00CE0231">
        <w:rPr>
          <w:rFonts w:ascii="Times New Roman" w:eastAsiaTheme="minorEastAsia" w:hAnsi="Times New Roman" w:cs="Times New Roman"/>
          <w:sz w:val="28"/>
          <w:szCs w:val="28"/>
          <w:lang w:eastAsia="zh-TW"/>
        </w:rPr>
        <w:t>у,можно</w:t>
      </w:r>
      <w:proofErr w:type="spellEnd"/>
      <w:r w:rsidR="00CE0231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узнать </w:t>
      </w:r>
      <w:proofErr w:type="spellStart"/>
      <w:r w:rsidR="00CE0231">
        <w:rPr>
          <w:rFonts w:ascii="Times New Roman" w:eastAsiaTheme="minorEastAsia" w:hAnsi="Times New Roman" w:cs="Times New Roman"/>
          <w:sz w:val="28"/>
          <w:szCs w:val="28"/>
          <w:lang w:eastAsia="zh-TW"/>
        </w:rPr>
        <w:t>статитику</w:t>
      </w:r>
      <w:proofErr w:type="spellEnd"/>
      <w:r w:rsidR="00CE0231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 реальные показатели </w:t>
      </w:r>
      <w:r w:rsidR="00A60D23">
        <w:rPr>
          <w:rFonts w:ascii="Times New Roman" w:eastAsiaTheme="minorEastAsia" w:hAnsi="Times New Roman" w:cs="Times New Roman"/>
          <w:sz w:val="28"/>
          <w:szCs w:val="28"/>
          <w:lang w:eastAsia="zh-TW"/>
        </w:rPr>
        <w:t>отношения к войне 1941-1945 года.</w:t>
      </w:r>
      <w:r w:rsidR="006754C1">
        <w:rPr>
          <w:rStyle w:val="a7"/>
          <w:rFonts w:ascii="Times New Roman" w:eastAsiaTheme="minorEastAsia" w:hAnsi="Times New Roman" w:cs="Times New Roman"/>
          <w:sz w:val="28"/>
          <w:szCs w:val="28"/>
          <w:lang w:eastAsia="zh-TW"/>
        </w:rPr>
        <w:footnoteReference w:id="2"/>
      </w:r>
    </w:p>
    <w:p w14:paraId="01ED33F2" w14:textId="0E26DDAD" w:rsidR="00284C2A" w:rsidRPr="002165CA" w:rsidRDefault="00AD6872" w:rsidP="00D1632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>1.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При распределении  мероприятий/проектов о Великой Отечественно</w:t>
      </w:r>
      <w:r w:rsidR="00172398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й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войне, которые могут заинтересовать молодежь,</w:t>
      </w:r>
      <w:r w:rsidR="00D1632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опрошенные выстроили их в следующей последовательности:</w:t>
      </w:r>
    </w:p>
    <w:p w14:paraId="03EE6FDC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– патриотические фильмы с захватывающим сюжетом;</w:t>
      </w:r>
    </w:p>
    <w:p w14:paraId="6D45ED17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– интерактивные выставки с интересными фактами и анимацией;</w:t>
      </w:r>
    </w:p>
    <w:p w14:paraId="2EA57599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– благотворительные акции, совместная реальная помощь ветеранам и пожилым людям, посещение домов престарелых;</w:t>
      </w:r>
    </w:p>
    <w:p w14:paraId="1C9D28A7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– театральные постановки по указанной тематике;</w:t>
      </w:r>
    </w:p>
    <w:p w14:paraId="5B74B058" w14:textId="77777777" w:rsidR="00AD6872" w:rsidRDefault="00284C2A" w:rsidP="00AD6872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– музыкальные концерты «Песни войны».</w:t>
      </w:r>
    </w:p>
    <w:p w14:paraId="2DFB2E6B" w14:textId="35460D30" w:rsidR="00284C2A" w:rsidRPr="002165CA" w:rsidRDefault="00AD6872" w:rsidP="00AD6872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2.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необходимости проведения парада Победы 9 мая в г</w:t>
      </w:r>
      <w:r w:rsidR="00DF05D2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ороде М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оскве и других городах страны убеждены 2/3 респондентов. Еще 15% опрошенных солидарны с данным мнением, но считают, что расходы на проведение парадов следует значительно урезать. 4% респондентов полагают, что военные парады не интересны современной молодежи. Еще 4% согласны с тем, что парады стоит отменить, но через некоторое время, когда не останется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lastRenderedPageBreak/>
        <w:t>живых ветеранов войны. Более 10% молодых людей убеждены, что проведение парадов не требуется, а денежные средства, затрачиваемые на указанные цели, необходимо направить на социальные нужды, ибо указанное мероприятие является больше политической акцией, а не атрибутом праздника. Остальные затруднились с ответом. </w:t>
      </w:r>
    </w:p>
    <w:p w14:paraId="3E277891" w14:textId="1BA63D9A" w:rsidR="00283C6A" w:rsidRPr="002165CA" w:rsidRDefault="00AD6872" w:rsidP="00D801E4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>Эти показатели</w:t>
      </w:r>
      <w:r w:rsidR="00283C6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свидетельствует о том, что память о Великой Отечественной войне жива и продолжает влиять на нашу жизнь и культуру.</w:t>
      </w:r>
    </w:p>
    <w:p w14:paraId="09BFD612" w14:textId="77777777" w:rsidR="00284C2A" w:rsidRPr="002165CA" w:rsidRDefault="00284C2A" w:rsidP="0017239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3E2343A5" w14:textId="77777777" w:rsidR="00AD6872" w:rsidRDefault="00AD6872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5748F4AD" w14:textId="77777777" w:rsidR="00AD6872" w:rsidRDefault="00AD6872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CF2523F" w14:textId="77777777" w:rsidR="00AD6872" w:rsidRDefault="00AD6872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4EF92C81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0A38F122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732B5CE9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B292183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7528B74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76586C9F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34B17834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6B326EAB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A4E2FBC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0C5B7A49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376FEE5A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191409AD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677AC4BA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410B453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4179385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3B3F8B09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EBBE8EE" w14:textId="77777777" w:rsidR="006754C1" w:rsidRDefault="006754C1" w:rsidP="006754C1">
      <w:pPr>
        <w:spacing w:after="0"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1AE7B1E8" w14:textId="77777777" w:rsidR="00334BF8" w:rsidRDefault="00334BF8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44E26A0D" w14:textId="77777777" w:rsidR="00334BF8" w:rsidRDefault="00334BF8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28C18374" w14:textId="45A0CCED" w:rsidR="00284C2A" w:rsidRPr="002165CA" w:rsidRDefault="00284C2A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lastRenderedPageBreak/>
        <w:t>Глава 2</w:t>
      </w:r>
      <w:r w:rsidR="00AD6872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.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Прадед</w:t>
      </w:r>
      <w:r w:rsidR="00AD6872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-</w:t>
      </w:r>
      <w:r w:rsidR="00AD6872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Логинов Пётр Иванович</w:t>
      </w:r>
    </w:p>
    <w:p w14:paraId="07B4511E" w14:textId="5B8D4EBF" w:rsidR="00284C2A" w:rsidRPr="002165CA" w:rsidRDefault="00284C2A" w:rsidP="00AD6872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2.1 Жизнь моего прадедушки д</w:t>
      </w:r>
      <w:r w:rsidR="000C1E8F"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о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войны</w:t>
      </w:r>
      <w:r w:rsidR="00AD6872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: б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ыт</w:t>
      </w:r>
      <w:r w:rsidR="00AD6872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и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повседневность.</w:t>
      </w:r>
    </w:p>
    <w:p w14:paraId="2B989483" w14:textId="7AC04595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Великая Отечественная война не обошла стороной ни одну семью нашей страны и принесла беду и горе почти в каждый дом. В этой кровавой войне</w:t>
      </w:r>
      <w:r w:rsidR="00AD687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-</w:t>
      </w:r>
      <w:r w:rsidR="00AD687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каждый солдат.</w:t>
      </w:r>
    </w:p>
    <w:p w14:paraId="17862A4D" w14:textId="25F2084E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Во времена Великой Отечественной войны, на свете не было ни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меня,ни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моих родителей и даже ещё не было моей бабуш</w:t>
      </w:r>
      <w:r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ки.</w:t>
      </w:r>
      <w:r w:rsidR="0019752E"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>Но я часто слышала ее пересказы историй о моем прадедушке</w:t>
      </w:r>
      <w:r w:rsidR="0019752E"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>-</w:t>
      </w:r>
      <w:r w:rsidR="0019752E"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>ее отце</w:t>
      </w:r>
      <w:r w:rsidR="0019752E"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>-участнике Великой Отечественной Войны ,</w:t>
      </w:r>
      <w:r w:rsidR="0019752E"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AE06C7">
        <w:rPr>
          <w:rFonts w:ascii="Times New Roman" w:eastAsiaTheme="minorEastAsia" w:hAnsi="Times New Roman" w:cs="Times New Roman"/>
          <w:sz w:val="28"/>
          <w:szCs w:val="28"/>
          <w:lang w:eastAsia="zh-TW"/>
        </w:rPr>
        <w:t>о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его героических подвигах, биографии ,</w:t>
      </w:r>
      <w:r w:rsidR="002B400B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да и в целом о военных событиях периода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40-ых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годов Мне захотелось побольше узнать о моём прадедушке и рассказать о нём всем.</w:t>
      </w:r>
    </w:p>
    <w:p w14:paraId="1111951B" w14:textId="5A315BDB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семейном архиве хранятся медали моего дедушки, но я столкнул</w:t>
      </w:r>
      <w:r w:rsidR="002B400B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а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</w:t>
      </w:r>
      <w:r w:rsidR="002B400B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ь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с проблемой:  слишком мало знаю о </w:t>
      </w:r>
      <w:r w:rsidR="009D2730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его трудном военном и жизненном пути.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Я хочу изучить</w:t>
      </w:r>
      <w:r w:rsidR="00F3181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более досконально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историю Великой Отечественной войны, чтобы лучше понимать, что происходило в те годы, и чтобы узнать больше о том, как мой дедушка сражался за свою Родину. Я собираюсь обратиться к источникам информации, включая книги, документы</w:t>
      </w:r>
      <w:r w:rsidR="00F3181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фильмы . </w:t>
      </w:r>
      <w:r w:rsidR="00F3181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Т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акже</w:t>
      </w:r>
      <w:r w:rsidR="00F3181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я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собираюсь поговорить с родственниками, которые могут поделиться своими воспоминаниями о тех временах.</w:t>
      </w:r>
    </w:p>
    <w:p w14:paraId="0557C24E" w14:textId="4FA134F5" w:rsidR="00284C2A" w:rsidRPr="002165CA" w:rsidRDefault="00284C2A" w:rsidP="00AD6872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5D4DDD">
        <w:rPr>
          <w:rFonts w:ascii="Times New Roman" w:eastAsiaTheme="minorEastAsia" w:hAnsi="Times New Roman" w:cs="Times New Roman"/>
          <w:sz w:val="28"/>
          <w:szCs w:val="28"/>
          <w:lang w:eastAsia="zh-TW"/>
        </w:rPr>
        <w:t>М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ой прадед по линии матери</w:t>
      </w:r>
      <w:r w:rsidR="00552766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-</w:t>
      </w:r>
      <w:r w:rsidR="00552766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Петр Иванович Логинов (При</w:t>
      </w:r>
      <w:r w:rsidR="00CC1D26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ложение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1) . Родился в селе Ивановка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Мендыкаринском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районе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Костанайской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области Казахстана</w:t>
      </w:r>
      <w:r w:rsidR="00AD687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,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12 июля 1922</w:t>
      </w:r>
      <w:r w:rsidR="008F6CB8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года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  <w:r w:rsidR="008F6CB8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семье Логиновых,</w:t>
      </w:r>
      <w:r w:rsidR="008F6CB8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мой прадед был самым старшим сыном.Его отец Логинов Иван пропал без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вести,когда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его дети были ещё совсем малы (год и дат</w:t>
      </w:r>
      <w:r w:rsidR="008F6CB8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у пропажи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сохранить не удалось).</w:t>
      </w:r>
      <w:r w:rsidR="0079528E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Поэтому на прадедушке всегда было больше обязанностей и поручений.</w:t>
      </w:r>
      <w:r w:rsidR="00511D79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Приходилось заботиться о своих младших братьях и сёстра</w:t>
      </w:r>
      <w:r w:rsidR="00511D79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х. З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ачастую помогал своей матери с домашним </w:t>
      </w:r>
      <w:r w:rsidR="00511D79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бытом и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хозяйством.</w:t>
      </w:r>
    </w:p>
    <w:p w14:paraId="49884EA9" w14:textId="3CBF001A" w:rsidR="00284C2A" w:rsidRPr="002165CA" w:rsidRDefault="00284C2A" w:rsidP="00914004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По словам его дочери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Пустельник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Зои Петровны, в детстве был спортивным, увлекался  футболом и </w:t>
      </w:r>
      <w:r w:rsidR="00971033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прочими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спортивными играми, был общительный, имел множество друзей.</w:t>
      </w:r>
    </w:p>
    <w:p w14:paraId="32B1193F" w14:textId="071B4FE2" w:rsidR="00284C2A" w:rsidRPr="00AD6872" w:rsidRDefault="00284C2A" w:rsidP="00AD6872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lastRenderedPageBreak/>
        <w:t>2.2 Наступление войны.</w:t>
      </w:r>
      <w:r w:rsidR="00A303C2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Первые действия.</w:t>
      </w:r>
      <w:r w:rsidR="00A303C2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Участие в войне</w:t>
      </w:r>
    </w:p>
    <w:p w14:paraId="4F22511D" w14:textId="0CAC893C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Где был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,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что чувствовал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>, к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ак пережил первые дни войны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Логинов Пётр Иванович -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неизвестно.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После войны 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он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мало говорил о событиях военных лет, стал молчалив и серьёзен.</w:t>
      </w:r>
    </w:p>
    <w:p w14:paraId="728EAD75" w14:textId="614F6ECE" w:rsidR="00284C2A" w:rsidRPr="002165CA" w:rsidRDefault="00A303C2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>Пётр Иванович был п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ризван в армию в </w:t>
      </w:r>
      <w:proofErr w:type="spellStart"/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Мендыгаринском</w:t>
      </w:r>
      <w:proofErr w:type="spellEnd"/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РВК, Казахская ССР, </w:t>
      </w:r>
      <w:proofErr w:type="spellStart"/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Кустанайская</w:t>
      </w:r>
      <w:proofErr w:type="spellEnd"/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обл</w:t>
      </w: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>асть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, </w:t>
      </w:r>
      <w:proofErr w:type="spellStart"/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Мендыгари</w:t>
      </w:r>
      <w:r w:rsidR="00284C2A" w:rsidRPr="00BC3468">
        <w:rPr>
          <w:rFonts w:ascii="Times New Roman" w:eastAsiaTheme="minorEastAsia" w:hAnsi="Times New Roman" w:cs="Times New Roman"/>
          <w:sz w:val="28"/>
          <w:szCs w:val="28"/>
          <w:lang w:eastAsia="zh-TW"/>
        </w:rPr>
        <w:t>нский</w:t>
      </w:r>
      <w:proofErr w:type="spellEnd"/>
      <w:r w:rsidR="00284C2A" w:rsidRPr="00BC3468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район в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1941 году. </w:t>
      </w: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>Он принимал участие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в боевых действиях</w:t>
      </w:r>
      <w:r w:rsidR="009161FB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в звании младший сержант 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 1942-1945 гг.</w:t>
      </w: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>, а также был при</w:t>
      </w:r>
      <w:r w:rsidR="00284C2A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штурмах многих городов Европы. Дошел до Кенигсберга. </w:t>
      </w:r>
    </w:p>
    <w:p w14:paraId="57CF52D8" w14:textId="5C1933A3" w:rsidR="00284C2A" w:rsidRPr="002165CA" w:rsidRDefault="00284C2A" w:rsidP="00A303C2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Окончил школу пилотов в городе Омск 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1942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году и уже в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начале 1943 г</w:t>
      </w:r>
      <w:r w:rsidR="004F5476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ода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воевал на Западно-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>У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краинском фронте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в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звании младший сержант,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где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был воздушным стрелком в штурмовой группе.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На самолете "Ил-2" совершил 10 успешных вылетов  при уничтожении немецких войск,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окруженых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районе города Кенигсберга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>, а также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участвовал в отражении атак </w:t>
      </w:r>
      <w:r w:rsidR="005141DF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истребителей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противника, которые заканчивались успехом наших штурмовиков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</w:p>
    <w:p w14:paraId="47A9FE56" w14:textId="7B4E80F5" w:rsidR="00284C2A" w:rsidRPr="002165CA" w:rsidRDefault="00284C2A" w:rsidP="00284C2A">
      <w:pPr>
        <w:spacing w:after="0" w:line="360" w:lineRule="auto"/>
        <w:ind w:firstLine="70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2.3 Итоги войны для моего прадедушки.</w:t>
      </w:r>
      <w:r w:rsidR="00A303C2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Дальнейшая жизнь</w:t>
      </w:r>
    </w:p>
    <w:p w14:paraId="5F8F0939" w14:textId="32A4302E" w:rsidR="00284C2A" w:rsidRPr="002165CA" w:rsidRDefault="009D00A9" w:rsidP="009D00A9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тяжелых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неравных боях за  храбрость,  за образцовое выполнение боевых заданий,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командование на фронте, борьбы с немецкими захватчиками и </w:t>
      </w:r>
      <w:r w:rsidR="009F4788">
        <w:rPr>
          <w:rFonts w:ascii="Times New Roman" w:eastAsiaTheme="minorEastAsia" w:hAnsi="Times New Roman" w:cs="Times New Roman"/>
          <w:sz w:val="28"/>
          <w:szCs w:val="28"/>
          <w:lang w:eastAsia="zh-TW"/>
        </w:rPr>
        <w:t>проявление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при этом доблести и мужества мой прадедушка Петр  Иванович дважды был награжден медалями "За отвагу": Первый раз - 04.04.1943 года; Второй раз 15.05.1945 года как «Воздушного стрелка 949-штурмового Авиационного Витебского ордена Кутузова полка».(</w:t>
      </w:r>
      <w:r w:rsidR="00927CEC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Приложение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2,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3).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Его заслуги так же подтверждают приказ (</w:t>
      </w:r>
      <w:r w:rsidR="00C85FBC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Приложение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4), 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>н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аградной лист (П</w:t>
      </w:r>
      <w:r w:rsidR="00C85FBC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риложение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5)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</w:p>
    <w:p w14:paraId="14F0537A" w14:textId="60584026" w:rsidR="00A303C2" w:rsidRDefault="00284C2A" w:rsidP="0045505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После окончания войны прадедушка вернулся домой в Костанай, прожил долгую и счастливую жизнь с семьей, имел шесть детей. Работал на руководящих должностях,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восстанавливая разрушенные дома, постройки и фабрики в разных городах.</w:t>
      </w:r>
      <w:r w:rsidR="00A303C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Умер Логинов Петр Иванович </w:t>
      </w:r>
      <w:r w:rsidR="00AC3766">
        <w:rPr>
          <w:rFonts w:ascii="Times New Roman" w:eastAsiaTheme="minorEastAsia" w:hAnsi="Times New Roman" w:cs="Times New Roman"/>
          <w:sz w:val="28"/>
          <w:szCs w:val="28"/>
          <w:lang w:eastAsia="zh-TW"/>
        </w:rPr>
        <w:t>04</w:t>
      </w:r>
      <w:r w:rsidR="00E0378B">
        <w:rPr>
          <w:rFonts w:ascii="Times New Roman" w:eastAsiaTheme="minorEastAsia" w:hAnsi="Times New Roman" w:cs="Times New Roman"/>
          <w:sz w:val="28"/>
          <w:szCs w:val="28"/>
          <w:lang w:eastAsia="zh-TW"/>
        </w:rPr>
        <w:t>.06.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198</w:t>
      </w:r>
      <w:r w:rsidR="00DA5F92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8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году. </w:t>
      </w:r>
    </w:p>
    <w:p w14:paraId="436BC3C8" w14:textId="77777777" w:rsidR="001272C6" w:rsidRDefault="001272C6" w:rsidP="00D430B0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515EB3F2" w14:textId="77777777" w:rsidR="001272C6" w:rsidRDefault="001272C6" w:rsidP="00D430B0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0C1D2BA4" w14:textId="1842AFCB" w:rsidR="00284C2A" w:rsidRPr="002165CA" w:rsidRDefault="00284C2A" w:rsidP="00D430B0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lastRenderedPageBreak/>
        <w:t>Глава 3. Костанай</w:t>
      </w:r>
    </w:p>
    <w:p w14:paraId="20733CA4" w14:textId="036E35D1" w:rsidR="00284C2A" w:rsidRPr="002165CA" w:rsidRDefault="00284C2A" w:rsidP="00A303C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3.1 </w:t>
      </w:r>
      <w:proofErr w:type="spellStart"/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Кустанай</w:t>
      </w:r>
      <w:proofErr w:type="spellEnd"/>
      <w:r w:rsidR="00914004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-</w:t>
      </w:r>
      <w:r w:rsidR="00914004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Родина прадеда .Довоенное время.</w:t>
      </w:r>
    </w:p>
    <w:p w14:paraId="7FEA1B24" w14:textId="3BEEA5B6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</w:pP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Кустанай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является Родиной моего прадедушки</w:t>
      </w:r>
      <w:r w:rsidR="00A303C2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. М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не не удавалось побывать там,</w:t>
      </w:r>
      <w:r w:rsidR="003830FF"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но даже так я чувствую связь с этим местом.</w:t>
      </w:r>
      <w:r w:rsidR="00A303C2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Однажды я окажусь в </w:t>
      </w:r>
      <w:proofErr w:type="spellStart"/>
      <w:r w:rsidR="003830FF"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Костанайском</w:t>
      </w:r>
      <w:proofErr w:type="spellEnd"/>
      <w:r w:rsidR="003830FF"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крае и узнаю больше информации о родном месте героя моей семьи.</w:t>
      </w:r>
    </w:p>
    <w:p w14:paraId="532043CA" w14:textId="07B08FD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</w:pP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До начала войны через область пролегли 370 км железной дороги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Карталы-Акмолинск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(г. Астана), которая, вступив в строй в 1940 г.</w:t>
      </w:r>
      <w:r w:rsidR="00A303C2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, 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соединила в единый гигантский промышленный комплекс Магнитогорский металлургический комбинат и Карагандинский угольный бассейн. Вдоль дороги возникли рабочие поселки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Баталы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, Тобол,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Апановка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,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Аманкарагай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,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Кушмурун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.</w:t>
      </w:r>
    </w:p>
    <w:p w14:paraId="17D58536" w14:textId="3ABD5DF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</w:pP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В области действовали 1737 мелких и средних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промпредприятий</w:t>
      </w:r>
      <w:proofErr w:type="spellEnd"/>
      <w:r w:rsidR="00A303C2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,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25 совхозов, 30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машинотракторных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станций, помогавших молодым колхозам преодолеть последствия кулацкого и байского саботажа</w:t>
      </w:r>
      <w:r w:rsidR="00BC024E"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,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голощекинского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голодомора и подниматься в своем развитии. Работало в Кустанае до начала войны 4800 тракторов, 1500 комбайнов, 379 молотилок, что в уже в военное время позволило расширить посевные площади до 883 000 га, а урожайность поднять до 9-13 центнера с гектара.</w:t>
      </w:r>
    </w:p>
    <w:p w14:paraId="75642083" w14:textId="321CF970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</w:pP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К 1940 году увеличивалось и </w:t>
      </w:r>
      <w:proofErr w:type="spellStart"/>
      <w:r w:rsidR="0072389B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количесвто</w:t>
      </w:r>
      <w:proofErr w:type="spellEnd"/>
      <w:r w:rsidR="0072389B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животных: 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поголовье крупного рогатого скота </w:t>
      </w:r>
      <w:r w:rsidR="0072389B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достигало 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до 206,7 тысяч голов,</w:t>
      </w:r>
      <w:r w:rsidR="0072389B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овец </w:t>
      </w:r>
      <w:r w:rsidR="0072389B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-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до 338,6 тысяч, свиней до 70</w:t>
      </w:r>
      <w:r w:rsidR="0072389B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тысяч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, лошадей до 16</w:t>
      </w:r>
      <w:r w:rsidR="0072389B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тысяч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, птицы до 45,5 тысяч.</w:t>
      </w:r>
    </w:p>
    <w:p w14:paraId="2703C7F1" w14:textId="77777777" w:rsidR="00A96AE5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</w:pP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Республика в 1940 году по всем показателям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сельхозпроизводства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занимала первое место в Союзе, а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Костанайская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область - в республике: н</w:t>
      </w:r>
      <w:r w:rsidR="00A96AE5"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а </w:t>
      </w:r>
    </w:p>
    <w:p w14:paraId="28295FF8" w14:textId="006B702C" w:rsidR="00D430B0" w:rsidRPr="0072389B" w:rsidRDefault="00284C2A" w:rsidP="0072389B">
      <w:pPr>
        <w:spacing w:after="0" w:line="360" w:lineRule="auto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</w:pP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Всесоюзную </w:t>
      </w:r>
      <w:proofErr w:type="spellStart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сельхозвыставку</w:t>
      </w:r>
      <w:proofErr w:type="spellEnd"/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из Казахстана было отобрано как наилучшие 52 колхоза,</w:t>
      </w:r>
      <w:r w:rsidR="000D325F"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 xml:space="preserve"> </w:t>
      </w:r>
      <w:r w:rsidRPr="002165CA"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  <w:t>51 ферма, 500 передовых тружеников.</w:t>
      </w:r>
    </w:p>
    <w:p w14:paraId="1BB77825" w14:textId="77777777" w:rsidR="00914004" w:rsidRDefault="00914004" w:rsidP="0072389B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16DB0359" w14:textId="36134128" w:rsidR="000D325F" w:rsidRPr="002165CA" w:rsidRDefault="00284C2A" w:rsidP="0072389B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3.2. Первые дни войны.Показатели.</w:t>
      </w:r>
      <w:r w:rsidR="0072389B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Участие региона</w:t>
      </w:r>
    </w:p>
    <w:p w14:paraId="02B4F2F5" w14:textId="478E3010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 годы Великой Отечественной войны Кустанайская область находилась в глубоком тылу. Здесь не ступала нога фашистского солдата и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lastRenderedPageBreak/>
        <w:t xml:space="preserve">земля не изрыта траншеями и окопами, но вклад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кустанайцев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в Победу над фашизмом огромен. Преодолевая трудности, холод и голод, самоотверженно трудились для фронта те, кто оставался в тылу. Женщины, старики, подростки работали по 16 часов в сутки, без выходных, выполняя и перевыполняя высокие нормы военных поставок.</w:t>
      </w:r>
    </w:p>
    <w:p w14:paraId="72D952E7" w14:textId="7003DDC9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Замечательным проявлением советского патриотизма является широко развернувшееся движение за создание  фонда обороны. Советские патриоты не только трудом, но и личными средствами поддерживали армию и фронт. Целые коллективы фабрик, заводов, колхозов, совхозов, научных учреждений, предприятий и организаций выносили решения о ежемесячном отчислении однодневного, двухдневного заработков в фонд обороны Родины. Ежедневно в отделение Госбанка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Кустаная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, в сберкассы приходили граждане и отдавали в фонд обороны свои сбережения, ценности, золотые и серебряные вещи.</w:t>
      </w:r>
    </w:p>
    <w:p w14:paraId="164E6714" w14:textId="23DE2599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Только за первый год войны для бойцов Красной Армии жители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Костаная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направили 3605 полушубков и меховых жилетов, 12548 пар валенок, 15506 пар рукавиц и перчаток, 9849 шапок-ушанок, 5187 пар фуфаек и шарфов, большое количество теплого белья. За период войны трудящиеся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Костанай</w:t>
      </w:r>
      <w:r w:rsidR="00370D66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цы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приобрели на 128 миллионов рублей облигаций и на 24 миллиона 850 тысяч рублей билетов денежной лотереи Осоавиахима, сдали в фонд обороны облигаций на 11 миллионов 500 тысяч рубле</w:t>
      </w:r>
      <w:r w:rsidR="00622A23">
        <w:rPr>
          <w:rFonts w:ascii="Times New Roman" w:eastAsiaTheme="minorEastAsia" w:hAnsi="Times New Roman" w:cs="Times New Roman"/>
          <w:sz w:val="28"/>
          <w:szCs w:val="28"/>
          <w:lang w:eastAsia="zh-TW"/>
        </w:rPr>
        <w:t>й.</w:t>
      </w:r>
      <w:r w:rsidR="00F256C6">
        <w:rPr>
          <w:rStyle w:val="a7"/>
          <w:rFonts w:ascii="Times New Roman" w:eastAsiaTheme="minorEastAsia" w:hAnsi="Times New Roman" w:cs="Times New Roman"/>
          <w:sz w:val="28"/>
          <w:szCs w:val="28"/>
          <w:lang w:eastAsia="zh-TW"/>
        </w:rPr>
        <w:footnoteReference w:id="3"/>
      </w:r>
    </w:p>
    <w:p w14:paraId="1DDCF49F" w14:textId="34D6ACA8" w:rsidR="0024038E" w:rsidRPr="002165CA" w:rsidRDefault="0024038E" w:rsidP="0072389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Колхозники республики наряду с денежными взносами сдавали из своих личных запасов в фонд Красной Армии и на улучшение питания трудящихся хлеб и другие сельскохозяйственные продукты. На 26 января 1943 года они сдали 1574820 пудов хлеба, 128203 пудов риса и 66074 пуда других сельскохозяйственных продуктов.</w:t>
      </w:r>
    </w:p>
    <w:p w14:paraId="01FCDE0C" w14:textId="0961387D" w:rsidR="00284C2A" w:rsidRPr="00EE1412" w:rsidRDefault="00284C2A" w:rsidP="00EA3C11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За период Отечественной войны в результате эвакуации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промпредприятий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из западных областей на восток в Казахстане размещено,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lastRenderedPageBreak/>
        <w:t xml:space="preserve">восстановлено и введено в действие 21 предприятие легкой и текстильной промышленности, в том числе 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и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 г.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Костанае</w:t>
      </w:r>
      <w:proofErr w:type="spellEnd"/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>. Там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была размещена </w:t>
      </w:r>
      <w:r w:rsidR="00AB7635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э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вакуированная в </w:t>
      </w:r>
      <w:r w:rsidR="00ED119B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1940 году фабрика </w:t>
      </w:r>
      <w:r w:rsidR="00BC51FB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«Большевичка»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>, которая</w:t>
      </w:r>
      <w:r w:rsidR="00BC51FB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ED119B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заработала уже в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начале сентября 194</w:t>
      </w:r>
      <w:r w:rsidR="00ED119B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1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года  с оборудованием, а также рабочими и инженерно-техническими работниками вместе с семьями также вскоре начала работу. В выходные дни за счет сэкономленного материала рабочие шили одежду для детей, фронтовиков. Коллектив фабрики «Большевичка» за период войны изготовил обмундирование на 25 дивизий. Добровольно с фабрики ушли на фронт около 250 девушек</w:t>
      </w:r>
      <w:r w:rsidR="00EE1412"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  <w:t>.</w:t>
      </w:r>
      <w:r w:rsidR="00EE1412">
        <w:rPr>
          <w:rStyle w:val="a7"/>
          <w:rFonts w:ascii="Times New Roman" w:eastAsiaTheme="minorEastAsia" w:hAnsi="Times New Roman" w:cs="Times New Roman"/>
          <w:sz w:val="28"/>
          <w:szCs w:val="28"/>
          <w:lang w:eastAsia="zh-TW"/>
        </w:rPr>
        <w:footnoteReference w:id="4"/>
      </w:r>
    </w:p>
    <w:p w14:paraId="5CDF15CD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 годы войны широко развернулось в области движение за сбор средств на строительство танковой колонны и самолетов «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Кустанайский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колхозник».</w:t>
      </w:r>
    </w:p>
    <w:p w14:paraId="75543017" w14:textId="1DBF8415" w:rsidR="00284C2A" w:rsidRPr="00EE1412" w:rsidRDefault="00284C2A" w:rsidP="00294F1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Только на постройку танковой колонны труженики области собрали около 35 тысяч рублей. На собранные средства трудящихся города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Кустаная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были построены, а затем вручены воинской части четыре самолета-штурмовика</w:t>
      </w:r>
      <w:r w:rsidR="00EE1412"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  <w:t>.</w:t>
      </w:r>
    </w:p>
    <w:p w14:paraId="39C5D24D" w14:textId="71C0C635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Почти 50 процентов посевных площадей страны осталось на временно захваченной врагом территории. Роль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Кустанайской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области, житницы всей страны, особенно в вопросе снабжения фронта продовольствием, незримо возросла. Область за годы войны дала Родине 43 миллиона пудов хлеба, более 2 миллионов пудов мяса, 244610 пудов масла, 188795 пудов шерсти, 7387 лошадей</w:t>
      </w:r>
      <w:r w:rsidR="00EE1412">
        <w:rPr>
          <w:rFonts w:ascii="Times New Roman" w:eastAsiaTheme="minorEastAsia" w:hAnsi="Times New Roman" w:cs="Times New Roman"/>
          <w:sz w:val="28"/>
          <w:szCs w:val="28"/>
          <w:lang w:val="en-GB" w:eastAsia="zh-TW"/>
        </w:rPr>
        <w:t>.</w:t>
      </w:r>
      <w:r w:rsidR="007669AF">
        <w:rPr>
          <w:rStyle w:val="a7"/>
          <w:rFonts w:ascii="Times New Roman" w:eastAsiaTheme="minorEastAsia" w:hAnsi="Times New Roman" w:cs="Times New Roman"/>
          <w:sz w:val="28"/>
          <w:szCs w:val="28"/>
          <w:lang w:eastAsia="zh-TW"/>
        </w:rPr>
        <w:footnoteReference w:id="5"/>
      </w:r>
    </w:p>
    <w:p w14:paraId="752195D5" w14:textId="679CF98E" w:rsidR="00284C2A" w:rsidRPr="002165CA" w:rsidRDefault="00284C2A" w:rsidP="0072389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 январе 1942 года члены колхоза, пролетарии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Мендыкаринского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района обратились с письмом ко всем колхозникам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Кустаная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: «...Мы понимаем, что колхозники освобожденных районов переживают большую нужду в семенах, скоте. Поэтому мы сегодня на собрании решили оказать помощь колхозам освобожденных районов, выделив для них из своего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урожая 1800 пудов семян и 5 голов крупного рогатого скота». Согласно этому почину в феврале 1944 года подшефным районам Орловской области было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lastRenderedPageBreak/>
        <w:t xml:space="preserve">отправлено 27 вагонов. Из них: с промышленным оборудованием и различным домашним имуществом - 6, с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сельхозинвентарем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-19, с одеждой и продуктами - 2. Сообщалось также, что к отгрузке подготовлено еще 7 вагонов с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сельхозинвентарем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</w:p>
    <w:p w14:paraId="52B19F85" w14:textId="77777777" w:rsidR="00284C2A" w:rsidRPr="002165CA" w:rsidRDefault="00284C2A" w:rsidP="00284C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03418338" w14:textId="77777777" w:rsidR="00284C2A" w:rsidRPr="002165CA" w:rsidRDefault="00284C2A" w:rsidP="00284C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  <w:t>3.3. Завершение войны.Итоги</w:t>
      </w:r>
    </w:p>
    <w:p w14:paraId="03539CEA" w14:textId="77777777" w:rsidR="00284C2A" w:rsidRPr="002165CA" w:rsidRDefault="00284C2A" w:rsidP="00284C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zh-TW"/>
        </w:rPr>
      </w:pPr>
    </w:p>
    <w:p w14:paraId="39B77EDF" w14:textId="77777777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Как и в годы Великой Отечественной войны, сегодня на фабрике «Большевичка» шьют военное обмундирование, но уже для мирных целей, военную форму для солдат и офицеров, защитников Казахстана и России, правовых учреждений, а также школьную форму учащимся общеобразовательных школ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Костанайской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области.</w:t>
      </w:r>
    </w:p>
    <w:p w14:paraId="209D141D" w14:textId="0D2AEEC8" w:rsidR="001272C6" w:rsidRPr="00ED4EC3" w:rsidRDefault="00284C2A" w:rsidP="00475F84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Музей боевой славы средней школы №4 в городе Кустанае работает и хранит память о Великой Отечественной войне уже 50 лет</w:t>
      </w:r>
      <w:r w:rsidR="001272C6" w:rsidRPr="001272C6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1272C6">
        <w:rPr>
          <w:rFonts w:ascii="Times New Roman" w:eastAsiaTheme="minorEastAsia" w:hAnsi="Times New Roman" w:cs="Times New Roman"/>
          <w:sz w:val="28"/>
          <w:szCs w:val="28"/>
          <w:lang w:eastAsia="zh-TW"/>
        </w:rPr>
        <w:t>.Память о моем прадеде, его боевой путь, история хранятся в этом самом музее.</w:t>
      </w:r>
    </w:p>
    <w:p w14:paraId="6DC44BAC" w14:textId="45197361" w:rsidR="0072389B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Этот музей единственный в Казахстане - именной, посвященный 151-ой стрелковой бригаде,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которая формировалась в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Костанае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 вошла в 150-ю стрелковую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дивизню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. Музей боевой славы - не просто помещение с экспонатами, это живая связь поколений. Встречи школьников с ветеранами проводятся периодически. Два года назад умер последний солдат 151-й стрелковой бригады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- Архип Тимофеевич.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</w:p>
    <w:p w14:paraId="4F8B14E3" w14:textId="6A7804FE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Архив музея боевой славы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пополнястся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с каждым годом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>: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юным следопытам удается найти все новые факты о героях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ученики</w:t>
      </w:r>
      <w:r w:rsidR="0072389B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создают ролики, посвященные Великой Отечественной войне.</w:t>
      </w:r>
    </w:p>
    <w:p w14:paraId="25AD1F89" w14:textId="2CF3D21E" w:rsidR="00284C2A" w:rsidRPr="002165CA" w:rsidRDefault="00284C2A" w:rsidP="00284C2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В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Костанае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помнят и чтят героев Великой Отечественной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Войны,не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забывают неоценимый вклад советского народа. Помнят о том, что мир – это драгоценный дар, который был нам дан благодаря труду и жертвам наших предков. Пусть каждый из нас делает все возможное для сохранения этого</w:t>
      </w:r>
      <w:r w:rsidR="00DD0FFD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мира и свободы, которую мы получили в результате Великой Отечественной войны.</w:t>
      </w:r>
    </w:p>
    <w:p w14:paraId="76160D99" w14:textId="77777777" w:rsidR="00AE06C7" w:rsidRDefault="00AE06C7" w:rsidP="00925894">
      <w:pPr>
        <w:spacing w:after="0" w:line="360" w:lineRule="auto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</w:pPr>
    </w:p>
    <w:p w14:paraId="462A89B8" w14:textId="77777777" w:rsidR="00AE06C7" w:rsidRDefault="00AE06C7" w:rsidP="00AE06C7">
      <w:pPr>
        <w:spacing w:after="0" w:line="360" w:lineRule="auto"/>
        <w:rPr>
          <w:rFonts w:ascii="Times New Roman" w:eastAsiaTheme="minorEastAsia" w:hAnsi="Times New Roman" w:cs="Times New Roman"/>
          <w:kern w:val="2"/>
          <w:sz w:val="28"/>
          <w:szCs w:val="28"/>
          <w:lang w:eastAsia="zh-TW"/>
          <w14:ligatures w14:val="standardContextual"/>
        </w:rPr>
      </w:pPr>
    </w:p>
    <w:p w14:paraId="6210F321" w14:textId="2BF10D5A" w:rsidR="00302D27" w:rsidRDefault="00AE06C7" w:rsidP="003F00DF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zh-TW"/>
          <w14:ligatures w14:val="standardContextual"/>
        </w:rPr>
      </w:pPr>
      <w:r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zh-TW"/>
          <w14:ligatures w14:val="standardContextual"/>
        </w:rPr>
        <w:t>Заключение</w:t>
      </w:r>
    </w:p>
    <w:p w14:paraId="17B2954C" w14:textId="56A5EF7D" w:rsidR="004D1F79" w:rsidRDefault="00302D27" w:rsidP="00B715F3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Каждый ребёнок и правнук должен гордиться своими героями - участниками Великой Отечественной Войны.</w:t>
      </w:r>
      <w:r w:rsidR="002E64D1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 статистика не </w:t>
      </w:r>
      <w:r w:rsidR="00B5456B">
        <w:rPr>
          <w:rFonts w:ascii="Times New Roman" w:eastAsiaTheme="minorEastAsia" w:hAnsi="Times New Roman" w:cs="Times New Roman"/>
          <w:sz w:val="28"/>
          <w:szCs w:val="28"/>
          <w:lang w:eastAsia="zh-TW"/>
        </w:rPr>
        <w:t>разочаровывает</w:t>
      </w:r>
      <w:r w:rsidR="002E64D1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,мы прослеживаем что </w:t>
      </w:r>
      <w:r w:rsidR="008702E3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спустя десятилет</w:t>
      </w:r>
      <w:r w:rsidR="00AF7A94">
        <w:rPr>
          <w:rFonts w:ascii="Times New Roman" w:eastAsiaTheme="minorEastAsia" w:hAnsi="Times New Roman" w:cs="Times New Roman"/>
          <w:sz w:val="28"/>
          <w:szCs w:val="28"/>
          <w:lang w:eastAsia="zh-TW"/>
        </w:rPr>
        <w:t>ия</w:t>
      </w:r>
      <w:r w:rsidR="008702E3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с </w:t>
      </w:r>
      <w:r w:rsidR="00B5456B" w:rsidRPr="00461293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окончания войны</w:t>
      </w:r>
      <w:r w:rsidR="00B5456B">
        <w:rPr>
          <w:rFonts w:ascii="Times New Roman" w:eastAsiaTheme="minorEastAsia" w:hAnsi="Times New Roman" w:cs="Times New Roman"/>
          <w:sz w:val="28"/>
          <w:szCs w:val="28"/>
          <w:lang w:eastAsia="zh-TW"/>
        </w:rPr>
        <w:t>, н</w:t>
      </w:r>
      <w:r w:rsidR="00B5456B" w:rsidRPr="00461293">
        <w:rPr>
          <w:rFonts w:ascii="Times New Roman" w:eastAsiaTheme="minorEastAsia" w:hAnsi="Times New Roman" w:cs="Times New Roman"/>
          <w:sz w:val="28"/>
          <w:szCs w:val="28"/>
          <w:lang w:eastAsia="zh-TW"/>
        </w:rPr>
        <w:t>ынешн</w:t>
      </w:r>
      <w:r w:rsidR="004D1F79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ие современники не забывают подвиги советских </w:t>
      </w:r>
      <w:proofErr w:type="spellStart"/>
      <w:r w:rsidR="004D1F79">
        <w:rPr>
          <w:rFonts w:ascii="Times New Roman" w:eastAsiaTheme="minorEastAsia" w:hAnsi="Times New Roman" w:cs="Times New Roman"/>
          <w:sz w:val="28"/>
          <w:szCs w:val="28"/>
          <w:lang w:eastAsia="zh-TW"/>
        </w:rPr>
        <w:t>людей,помнят</w:t>
      </w:r>
      <w:proofErr w:type="spellEnd"/>
      <w:r w:rsidR="004D1F79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и чтят </w:t>
      </w:r>
      <w:proofErr w:type="spellStart"/>
      <w:r w:rsidR="004D1F79">
        <w:rPr>
          <w:rFonts w:ascii="Times New Roman" w:eastAsiaTheme="minorEastAsia" w:hAnsi="Times New Roman" w:cs="Times New Roman"/>
          <w:sz w:val="28"/>
          <w:szCs w:val="28"/>
          <w:lang w:eastAsia="zh-TW"/>
        </w:rPr>
        <w:t>исторю</w:t>
      </w:r>
      <w:proofErr w:type="spellEnd"/>
      <w:r w:rsidR="004D1F79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.</w:t>
      </w:r>
    </w:p>
    <w:p w14:paraId="04C37FD5" w14:textId="015E0568" w:rsidR="0013044E" w:rsidRDefault="00164E19" w:rsidP="0013044E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Каждый должен гордиться </w:t>
      </w:r>
      <w:r w:rsidR="002A2B0D">
        <w:rPr>
          <w:rFonts w:ascii="Times New Roman" w:eastAsiaTheme="minorEastAsia" w:hAnsi="Times New Roman" w:cs="Times New Roman"/>
          <w:sz w:val="28"/>
          <w:szCs w:val="28"/>
          <w:lang w:eastAsia="zh-TW"/>
        </w:rPr>
        <w:t>героями своей семьи - участниками Великой Отечественной войны</w:t>
      </w:r>
      <w:r w:rsidR="00397A49">
        <w:rPr>
          <w:rFonts w:ascii="Times New Roman" w:eastAsiaTheme="minorEastAsia" w:hAnsi="Times New Roman" w:cs="Times New Roman"/>
          <w:sz w:val="28"/>
          <w:szCs w:val="28"/>
          <w:lang w:eastAsia="zh-TW"/>
        </w:rPr>
        <w:t>,</w:t>
      </w:r>
      <w:r w:rsidR="002A2B0D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302D27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своим</w:t>
      </w:r>
      <w:r w:rsidR="00397A49">
        <w:rPr>
          <w:rFonts w:ascii="Times New Roman" w:eastAsiaTheme="minorEastAsia" w:hAnsi="Times New Roman" w:cs="Times New Roman"/>
          <w:sz w:val="28"/>
          <w:szCs w:val="28"/>
          <w:lang w:eastAsia="zh-TW"/>
        </w:rPr>
        <w:t>и</w:t>
      </w:r>
      <w:r w:rsidR="00302D27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прадедушк</w:t>
      </w:r>
      <w:r w:rsidR="00397A49">
        <w:rPr>
          <w:rFonts w:ascii="Times New Roman" w:eastAsiaTheme="minorEastAsia" w:hAnsi="Times New Roman" w:cs="Times New Roman"/>
          <w:sz w:val="28"/>
          <w:szCs w:val="28"/>
          <w:lang w:eastAsia="zh-TW"/>
        </w:rPr>
        <w:t>ами и прабабушками,</w:t>
      </w:r>
      <w:r w:rsidR="00302D27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ведь именно благодаря </w:t>
      </w:r>
      <w:r w:rsidR="00397A49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им </w:t>
      </w:r>
      <w:r w:rsidR="00302D27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и другим таким же  простым солдатам мы сейчас живём</w:t>
      </w:r>
      <w:r w:rsidR="00302D27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в спокойное время</w:t>
      </w:r>
      <w:r w:rsidR="00302D27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, у нас было детство, мирное небо над головой,</w:t>
      </w:r>
      <w:r w:rsidR="00302D27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</w:t>
      </w:r>
      <w:r w:rsidR="00302D27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спокойный сон</w:t>
      </w:r>
      <w:r w:rsidR="005D5C54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</w:p>
    <w:p w14:paraId="203BFF91" w14:textId="1D79B9A1" w:rsidR="00D65B64" w:rsidRPr="00D65B64" w:rsidRDefault="0013044E" w:rsidP="00D65B64">
      <w:pPr>
        <w:pStyle w:val="p1"/>
        <w:spacing w:line="360" w:lineRule="auto"/>
        <w:ind w:firstLine="708"/>
        <w:divId w:val="13607377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стоит и забывать про Родину ваших предков</w:t>
      </w:r>
      <w:r w:rsidR="003C3225">
        <w:rPr>
          <w:rFonts w:ascii="Times New Roman" w:hAnsi="Times New Roman"/>
          <w:sz w:val="28"/>
          <w:szCs w:val="28"/>
        </w:rPr>
        <w:t>.</w:t>
      </w:r>
      <w:r w:rsidR="003C3225" w:rsidRPr="003C3225">
        <w:rPr>
          <w:rFonts w:ascii="Times New Roman" w:hAnsi="Times New Roman"/>
          <w:sz w:val="28"/>
          <w:szCs w:val="28"/>
        </w:rPr>
        <w:t xml:space="preserve"> История каждой местности, её жителей и вклада в победу имеет свою уникальность и ценность. Поэтому важно изучать не только глобальные события и достижения страны, но и историю своего региона</w:t>
      </w:r>
      <w:r w:rsidR="00D92E58">
        <w:rPr>
          <w:rFonts w:ascii="Times New Roman" w:hAnsi="Times New Roman"/>
          <w:sz w:val="28"/>
          <w:szCs w:val="28"/>
        </w:rPr>
        <w:t>.</w:t>
      </w:r>
      <w:r w:rsidR="00D65B64" w:rsidRPr="00D65B64">
        <w:rPr>
          <w:rFonts w:ascii="Times New Roman" w:hAnsi="Times New Roman"/>
          <w:sz w:val="28"/>
          <w:szCs w:val="28"/>
        </w:rPr>
        <w:t xml:space="preserve"> Исторические музеи, архивы, исследовательские центры и другие культурно-образовательные учреждения могут помочь сохранить и передать эти ценности будущим поколениям, воспоминания об этом времен</w:t>
      </w:r>
      <w:r w:rsidR="00EE1412">
        <w:rPr>
          <w:rFonts w:ascii="Times New Roman" w:hAnsi="Times New Roman"/>
          <w:sz w:val="28"/>
          <w:szCs w:val="28"/>
        </w:rPr>
        <w:t>и.</w:t>
      </w:r>
    </w:p>
    <w:p w14:paraId="14DDF741" w14:textId="38C83305" w:rsidR="003C3225" w:rsidRPr="003C3225" w:rsidRDefault="003C3225" w:rsidP="00D65B64">
      <w:pPr>
        <w:pStyle w:val="p1"/>
        <w:spacing w:line="360" w:lineRule="auto"/>
        <w:ind w:firstLine="708"/>
        <w:divId w:val="1348562490"/>
        <w:rPr>
          <w:rFonts w:ascii="Times New Roman" w:hAnsi="Times New Roman"/>
          <w:sz w:val="28"/>
          <w:szCs w:val="28"/>
        </w:rPr>
      </w:pPr>
    </w:p>
    <w:p w14:paraId="09A32636" w14:textId="226326C5" w:rsidR="005D5C54" w:rsidRPr="002165CA" w:rsidRDefault="005D5C54" w:rsidP="00D65B64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6966280A" w14:textId="77777777" w:rsidR="00302D27" w:rsidRPr="002165CA" w:rsidRDefault="00302D27" w:rsidP="00B715F3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     </w:t>
      </w:r>
    </w:p>
    <w:p w14:paraId="63DDB8F3" w14:textId="701B40E6" w:rsidR="00302D27" w:rsidRPr="00AE06C7" w:rsidRDefault="00302D27" w:rsidP="00AE06C7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zh-TW"/>
          <w14:ligatures w14:val="standardContextual"/>
        </w:rPr>
        <w:sectPr w:rsidR="00302D27" w:rsidRPr="00AE06C7" w:rsidSect="002165CA">
          <w:pgSz w:w="11906" w:h="16838"/>
          <w:pgMar w:top="993" w:right="991" w:bottom="993" w:left="1701" w:header="708" w:footer="708" w:gutter="0"/>
          <w:cols w:space="708"/>
          <w:titlePg/>
          <w:docGrid w:linePitch="360"/>
        </w:sectPr>
      </w:pPr>
    </w:p>
    <w:p w14:paraId="5AEE24CC" w14:textId="7C5974C1" w:rsidR="00615BDA" w:rsidRPr="002165CA" w:rsidRDefault="00925894" w:rsidP="0072389B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zh-TW"/>
        </w:rPr>
        <w:lastRenderedPageBreak/>
        <w:t>Список использованной литературы</w:t>
      </w:r>
    </w:p>
    <w:p w14:paraId="1A9FD11C" w14:textId="5A17DB95" w:rsidR="00925894" w:rsidRPr="002165CA" w:rsidRDefault="00925894" w:rsidP="005656F2">
      <w:pPr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</w:pPr>
      <w:proofErr w:type="spellStart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Джетпысбаев</w:t>
      </w:r>
      <w:proofErr w:type="spellEnd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 Б.  Путь солдата. / </w:t>
      </w:r>
      <w:proofErr w:type="spellStart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Балтабек</w:t>
      </w:r>
      <w:proofErr w:type="spellEnd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 </w:t>
      </w:r>
      <w:proofErr w:type="spellStart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Джетпысбаев</w:t>
      </w:r>
      <w:proofErr w:type="spellEnd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 // Казахстан.  -Алматы. -1972.</w:t>
      </w:r>
    </w:p>
    <w:p w14:paraId="0025D859" w14:textId="77777777" w:rsidR="00925894" w:rsidRPr="002165CA" w:rsidRDefault="00925894" w:rsidP="005656F2">
      <w:pPr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Дьячков И.И. </w:t>
      </w:r>
      <w:proofErr w:type="spellStart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Кустанайцы</w:t>
      </w:r>
      <w:proofErr w:type="spellEnd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 в годы Великой Отечественной Войны / Иван Дьячков //Наш Костанай. -Костанай. - 2010. </w:t>
      </w:r>
    </w:p>
    <w:p w14:paraId="44F5E6A4" w14:textId="0858E173" w:rsidR="00925894" w:rsidRDefault="00925894" w:rsidP="005656F2">
      <w:pPr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Кузьмичев А. Военных лет не меркнет слава / Кузьмичев Александр // Наш Костанай. - Костанай. - 2014.</w:t>
      </w:r>
    </w:p>
    <w:p w14:paraId="317744EF" w14:textId="624427FE" w:rsidR="0008075F" w:rsidRPr="005656F2" w:rsidRDefault="0008075F" w:rsidP="005656F2">
      <w:pPr>
        <w:pStyle w:val="p1"/>
        <w:numPr>
          <w:ilvl w:val="0"/>
          <w:numId w:val="3"/>
        </w:numPr>
        <w:spacing w:line="360" w:lineRule="auto"/>
        <w:divId w:val="1778984312"/>
        <w:rPr>
          <w:rFonts w:ascii="Times New Roman" w:hAnsi="Times New Roman"/>
          <w:sz w:val="28"/>
          <w:szCs w:val="28"/>
        </w:rPr>
      </w:pPr>
      <w:r w:rsidRPr="005656F2">
        <w:rPr>
          <w:rStyle w:val="s1"/>
          <w:rFonts w:ascii="Times New Roman" w:hAnsi="Times New Roman"/>
          <w:sz w:val="28"/>
          <w:szCs w:val="28"/>
        </w:rPr>
        <w:t>Материалы из архива семьи Логиновых</w:t>
      </w:r>
    </w:p>
    <w:p w14:paraId="289DE970" w14:textId="77777777" w:rsidR="00925894" w:rsidRPr="002165CA" w:rsidRDefault="00925894" w:rsidP="005656F2">
      <w:pPr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</w:pPr>
      <w:proofErr w:type="spellStart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Сергазинова</w:t>
      </w:r>
      <w:proofErr w:type="spellEnd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 А.М. И ты ковал Победу /Александра </w:t>
      </w:r>
      <w:proofErr w:type="spellStart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Сергазинова</w:t>
      </w:r>
      <w:proofErr w:type="spellEnd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        </w:t>
      </w:r>
    </w:p>
    <w:p w14:paraId="4D112895" w14:textId="77777777" w:rsidR="00925894" w:rsidRPr="002165CA" w:rsidRDefault="00925894" w:rsidP="005656F2">
      <w:pPr>
        <w:spacing w:after="0" w:line="360" w:lineRule="auto"/>
        <w:ind w:left="72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Костанай. - 2010. </w:t>
      </w:r>
    </w:p>
    <w:p w14:paraId="264EAD21" w14:textId="77777777" w:rsidR="00925894" w:rsidRPr="002165CA" w:rsidRDefault="00925894" w:rsidP="005656F2">
      <w:pPr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</w:pPr>
      <w:proofErr w:type="spellStart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Стадниченко</w:t>
      </w:r>
      <w:proofErr w:type="spellEnd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 Н. Война в цифрах и фактах / </w:t>
      </w:r>
      <w:proofErr w:type="spellStart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Стадниченко</w:t>
      </w:r>
      <w:proofErr w:type="spellEnd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 Николай //</w:t>
      </w:r>
      <w:proofErr w:type="spellStart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>Костанайские</w:t>
      </w:r>
      <w:proofErr w:type="spellEnd"/>
      <w:r w:rsidRPr="002165C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  <w:t xml:space="preserve"> новости  - Костанай. – 2013.</w:t>
      </w:r>
    </w:p>
    <w:p w14:paraId="33548C07" w14:textId="77777777" w:rsidR="00925894" w:rsidRPr="002165CA" w:rsidRDefault="00925894" w:rsidP="005656F2">
      <w:pPr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Казахстан в Великой Отечественной войне. Наша общая Победа : монография / В. В.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Запарий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, С. С.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Карамолдоева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, А. Д. Кириллов, Г. В.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Кова-ленко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, С. И. Ковальская, М. Х.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Назарян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, Р. О. Погосян, Г. Чжоу, С.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Чулуун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; [под общ. редакцией В. В.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Запария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] ; Мин-во науки и высш. </w:t>
      </w:r>
      <w:proofErr w:type="spellStart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обр</w:t>
      </w:r>
      <w:proofErr w:type="spellEnd"/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. РФ //  Урал – Екатеринбург. – 2020.</w:t>
      </w:r>
    </w:p>
    <w:p w14:paraId="0B783781" w14:textId="77777777" w:rsidR="00B81484" w:rsidRDefault="00925894" w:rsidP="005656F2">
      <w:pPr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Воронцов С.А. Об отношении Российской молодежи к Великой Отечественной войне 1941-1945 гг / Сергей Воронцов // Историческая память</w:t>
      </w:r>
      <w:r w:rsidR="003409A7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– Москва</w:t>
      </w:r>
      <w:r w:rsidR="003409A7"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>.</w:t>
      </w:r>
      <w:r w:rsidRPr="002165CA">
        <w:rPr>
          <w:rFonts w:ascii="Times New Roman" w:eastAsiaTheme="minorEastAsia" w:hAnsi="Times New Roman" w:cs="Times New Roman"/>
          <w:sz w:val="28"/>
          <w:szCs w:val="28"/>
          <w:lang w:eastAsia="zh-TW"/>
        </w:rPr>
        <w:t xml:space="preserve"> –202</w:t>
      </w:r>
      <w:r w:rsidR="00B81484">
        <w:rPr>
          <w:rFonts w:ascii="Times New Roman" w:eastAsiaTheme="minorEastAsia" w:hAnsi="Times New Roman" w:cs="Times New Roman"/>
          <w:sz w:val="28"/>
          <w:szCs w:val="28"/>
          <w:lang w:eastAsia="zh-TW"/>
        </w:rPr>
        <w:t>0</w:t>
      </w:r>
    </w:p>
    <w:p w14:paraId="03D95C0A" w14:textId="77777777" w:rsidR="00B81484" w:rsidRDefault="00B81484" w:rsidP="005656F2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zh-TW"/>
        </w:rPr>
      </w:pPr>
    </w:p>
    <w:p w14:paraId="2EE55219" w14:textId="1710D7A8" w:rsidR="00B81484" w:rsidRPr="00B81484" w:rsidRDefault="00B81484" w:rsidP="00B81484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zh-TW"/>
        </w:rPr>
        <w:sectPr w:rsidR="00B81484" w:rsidRPr="00B81484" w:rsidSect="002165CA">
          <w:pgSz w:w="11906" w:h="16838"/>
          <w:pgMar w:top="993" w:right="991" w:bottom="993" w:left="1701" w:header="708" w:footer="708" w:gutter="0"/>
          <w:cols w:space="708"/>
          <w:titlePg/>
          <w:docGrid w:linePitch="360"/>
        </w:sectPr>
      </w:pPr>
    </w:p>
    <w:p w14:paraId="2C27FD91" w14:textId="70697273" w:rsidR="00615BDA" w:rsidRPr="002165CA" w:rsidRDefault="00615BDA" w:rsidP="009B5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b/>
          <w:bCs/>
          <w:sz w:val="28"/>
          <w:szCs w:val="28"/>
        </w:rPr>
        <w:lastRenderedPageBreak/>
        <w:t>Приложени</w:t>
      </w:r>
      <w:r w:rsidR="0072389B">
        <w:rPr>
          <w:rFonts w:ascii="Times New Roman" w:eastAsia="TimesNewRomanPS-BoldMT" w:hAnsi="Times New Roman" w:cs="Times New Roman"/>
          <w:b/>
          <w:bCs/>
          <w:sz w:val="28"/>
          <w:szCs w:val="28"/>
        </w:rPr>
        <w:t>я</w:t>
      </w:r>
    </w:p>
    <w:p w14:paraId="04BF603C" w14:textId="251D0D3B" w:rsidR="0085524B" w:rsidRPr="002165CA" w:rsidRDefault="0085524B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                          </w:t>
      </w:r>
    </w:p>
    <w:p w14:paraId="17A1EC81" w14:textId="75A028F9" w:rsidR="0072389B" w:rsidRDefault="0085524B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hAnsi="Times New Roman" w:cs="Times New Roman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62A935E0" wp14:editId="7D280454">
            <wp:simplePos x="0" y="0"/>
            <wp:positionH relativeFrom="column">
              <wp:posOffset>0</wp:posOffset>
            </wp:positionH>
            <wp:positionV relativeFrom="paragraph">
              <wp:posOffset>195580</wp:posOffset>
            </wp:positionV>
            <wp:extent cx="1638300" cy="17907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3966" w:rsidRPr="002165CA">
        <w:rPr>
          <w:rFonts w:ascii="Times New Roman" w:eastAsia="TimesNewRomanPS-BoldMT" w:hAnsi="Times New Roman" w:cs="Times New Roman"/>
          <w:sz w:val="28"/>
          <w:szCs w:val="28"/>
        </w:rPr>
        <w:t>Приложение 1</w:t>
      </w:r>
    </w:p>
    <w:p w14:paraId="4426EE07" w14:textId="483D6649" w:rsidR="0072389B" w:rsidRDefault="0072389B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</w:p>
    <w:p w14:paraId="51A9EC3D" w14:textId="1C50BE70" w:rsidR="0072389B" w:rsidRPr="002165CA" w:rsidRDefault="0072389B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hAnsi="Times New Roman" w:cs="Times New Roman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2AEE5465" wp14:editId="4A1BCAF1">
            <wp:simplePos x="0" y="0"/>
            <wp:positionH relativeFrom="column">
              <wp:posOffset>1398270</wp:posOffset>
            </wp:positionH>
            <wp:positionV relativeFrom="paragraph">
              <wp:posOffset>391160</wp:posOffset>
            </wp:positionV>
            <wp:extent cx="1254125" cy="2303145"/>
            <wp:effectExtent l="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230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29A5A5" w14:textId="1B4253C1" w:rsidR="003C3966" w:rsidRPr="002165CA" w:rsidRDefault="00A57894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hAnsi="Times New Roman" w:cs="Times New Roman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7ADAF526" wp14:editId="76D6AB3E">
            <wp:simplePos x="0" y="0"/>
            <wp:positionH relativeFrom="column">
              <wp:posOffset>0</wp:posOffset>
            </wp:positionH>
            <wp:positionV relativeFrom="paragraph">
              <wp:posOffset>199390</wp:posOffset>
            </wp:positionV>
            <wp:extent cx="1254125" cy="2303145"/>
            <wp:effectExtent l="0" t="0" r="3175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230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101663" w14:textId="69B7210F" w:rsidR="003C3966" w:rsidRPr="002165CA" w:rsidRDefault="003C3966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</w:p>
    <w:p w14:paraId="287B1393" w14:textId="12189E06" w:rsidR="0072389B" w:rsidRDefault="00A57894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  <w:sectPr w:rsidR="0072389B" w:rsidSect="002165CA">
          <w:pgSz w:w="11906" w:h="16838"/>
          <w:pgMar w:top="993" w:right="991" w:bottom="993" w:left="1701" w:header="708" w:footer="708" w:gutter="0"/>
          <w:cols w:space="708"/>
          <w:titlePg/>
          <w:docGrid w:linePitch="360"/>
        </w:sect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Приложение 2,</w:t>
      </w:r>
      <w:r w:rsidR="0072389B">
        <w:rPr>
          <w:rFonts w:ascii="Times New Roman" w:eastAsia="TimesNewRomanPS-BoldMT" w:hAnsi="Times New Roman" w:cs="Times New Roman"/>
          <w:sz w:val="28"/>
          <w:szCs w:val="28"/>
        </w:rPr>
        <w:t xml:space="preserve"> 3</w:t>
      </w:r>
    </w:p>
    <w:p w14:paraId="4CC2E348" w14:textId="6E02C84B" w:rsidR="00A57894" w:rsidRPr="002165CA" w:rsidRDefault="0072389B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2AB74C51" wp14:editId="30E21259">
            <wp:simplePos x="0" y="0"/>
            <wp:positionH relativeFrom="column">
              <wp:posOffset>47625</wp:posOffset>
            </wp:positionH>
            <wp:positionV relativeFrom="paragraph">
              <wp:posOffset>-378</wp:posOffset>
            </wp:positionV>
            <wp:extent cx="5951220" cy="8250933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3186" cy="82675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060A5E" w14:textId="12CC0000" w:rsidR="0072389B" w:rsidRDefault="008710DC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  <w:sectPr w:rsidR="0072389B" w:rsidSect="002165CA">
          <w:pgSz w:w="11906" w:h="16838"/>
          <w:pgMar w:top="993" w:right="991" w:bottom="993" w:left="1701" w:header="708" w:footer="708" w:gutter="0"/>
          <w:cols w:space="708"/>
          <w:titlePg/>
          <w:docGrid w:linePitch="360"/>
        </w:sectPr>
      </w:pPr>
      <w:r w:rsidRPr="002165CA">
        <w:rPr>
          <w:rFonts w:ascii="Times New Roman" w:eastAsia="TimesNewRomanPS-BoldMT" w:hAnsi="Times New Roman" w:cs="Times New Roman"/>
          <w:sz w:val="28"/>
          <w:szCs w:val="28"/>
        </w:rPr>
        <w:t>Приложение 4</w:t>
      </w:r>
      <w:r w:rsidR="009302ED" w:rsidRPr="002165CA">
        <w:rPr>
          <w:rFonts w:ascii="Times New Roman" w:eastAsia="TimesNewRomanPS-BoldMT" w:hAnsi="Times New Roman" w:cs="Times New Roman"/>
          <w:sz w:val="28"/>
          <w:szCs w:val="28"/>
        </w:rPr>
        <w:t xml:space="preserve">.                         </w:t>
      </w:r>
    </w:p>
    <w:p w14:paraId="63E6C298" w14:textId="66058C9D" w:rsidR="00882AB3" w:rsidRPr="002165CA" w:rsidRDefault="0072389B" w:rsidP="008552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8"/>
          <w:szCs w:val="28"/>
        </w:rPr>
      </w:pPr>
      <w:r w:rsidRPr="002165C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1" locked="0" layoutInCell="1" allowOverlap="1" wp14:anchorId="761A9528" wp14:editId="1F3AD46D">
            <wp:simplePos x="0" y="0"/>
            <wp:positionH relativeFrom="column">
              <wp:posOffset>-10160</wp:posOffset>
            </wp:positionH>
            <wp:positionV relativeFrom="paragraph">
              <wp:posOffset>1905</wp:posOffset>
            </wp:positionV>
            <wp:extent cx="6176010" cy="920496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76010" cy="920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NewRomanPS-BoldMT" w:hAnsi="Times New Roman" w:cs="Times New Roman"/>
          <w:sz w:val="28"/>
          <w:szCs w:val="28"/>
        </w:rPr>
        <w:t>Приложение 5</w:t>
      </w:r>
    </w:p>
    <w:sectPr w:rsidR="00882AB3" w:rsidRPr="002165CA" w:rsidSect="002165CA">
      <w:pgSz w:w="11906" w:h="16838"/>
      <w:pgMar w:top="993" w:right="99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63DBD" w14:textId="77777777" w:rsidR="00416BD5" w:rsidRDefault="00416BD5" w:rsidP="00284C2A">
      <w:pPr>
        <w:spacing w:after="0" w:line="240" w:lineRule="auto"/>
      </w:pPr>
      <w:r>
        <w:separator/>
      </w:r>
    </w:p>
  </w:endnote>
  <w:endnote w:type="continuationSeparator" w:id="0">
    <w:p w14:paraId="409F5861" w14:textId="77777777" w:rsidR="00416BD5" w:rsidRDefault="00416BD5" w:rsidP="0028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ICTFontTextStyleBody">
    <w:altName w:val="Cambria"/>
    <w:panose1 w:val="020B0604020202020204"/>
    <w:charset w:val="00"/>
    <w:family w:val="roman"/>
    <w:pitch w:val="default"/>
  </w:font>
  <w:font w:name="UICTFontTextStyleItalicBody">
    <w:altName w:val="Cambria"/>
    <w:panose1 w:val="020B0604020202020204"/>
    <w:charset w:val="00"/>
    <w:family w:val="roman"/>
    <w:pitch w:val="default"/>
  </w:font>
  <w:font w:name="TimesNewRomanPS-BoldMT">
    <w:altName w:val="Yu Gothic"/>
    <w:panose1 w:val="020B0604020202020204"/>
    <w:charset w:val="80"/>
    <w:family w:val="auto"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6F04C" w14:textId="77777777" w:rsidR="00416BD5" w:rsidRDefault="00416BD5" w:rsidP="00284C2A">
      <w:pPr>
        <w:spacing w:after="0" w:line="240" w:lineRule="auto"/>
      </w:pPr>
      <w:r>
        <w:separator/>
      </w:r>
    </w:p>
  </w:footnote>
  <w:footnote w:type="continuationSeparator" w:id="0">
    <w:p w14:paraId="463B7387" w14:textId="77777777" w:rsidR="00416BD5" w:rsidRDefault="00416BD5" w:rsidP="00284C2A">
      <w:pPr>
        <w:spacing w:after="0" w:line="240" w:lineRule="auto"/>
      </w:pPr>
      <w:r>
        <w:continuationSeparator/>
      </w:r>
    </w:p>
  </w:footnote>
  <w:footnote w:id="1">
    <w:p w14:paraId="56FB91CC" w14:textId="60149826" w:rsidR="00284C2A" w:rsidRPr="00D16326" w:rsidRDefault="00284C2A" w:rsidP="00D801E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16326">
        <w:rPr>
          <w:rStyle w:val="a7"/>
        </w:rPr>
        <w:footnoteRef/>
      </w:r>
      <w:r w:rsidRPr="00D16326">
        <w:t xml:space="preserve"> </w:t>
      </w:r>
      <w:r w:rsidRPr="00D16326">
        <w:rPr>
          <w:rFonts w:ascii="Times New Roman" w:hAnsi="Times New Roman" w:cs="Times New Roman"/>
        </w:rPr>
        <w:t>(Справка</w:t>
      </w:r>
      <w:r w:rsidR="00D16326">
        <w:rPr>
          <w:rFonts w:ascii="Times New Roman" w:hAnsi="Times New Roman" w:cs="Times New Roman"/>
        </w:rPr>
        <w:t xml:space="preserve">: </w:t>
      </w:r>
      <w:r w:rsidRPr="00D16326">
        <w:rPr>
          <w:rFonts w:ascii="Times New Roman" w:hAnsi="Times New Roman" w:cs="Times New Roman"/>
        </w:rPr>
        <w:t>Восприятие итогов Великой Отечественной войны в молодежной среде современной России: информационно-аналитические материалы всероссийской научно-практической конференции с международным участием. Ростов н/Д. 28–29 февраля 2020 г. Ростов н/Д.: Изд-во юРИУ РАНхиГС. 2020. 160 с.)</w:t>
      </w:r>
    </w:p>
    <w:p w14:paraId="1AAF3D3E" w14:textId="77777777" w:rsidR="008C3816" w:rsidRPr="00FC11E0" w:rsidRDefault="008C3816">
      <w:pPr>
        <w:pStyle w:val="a5"/>
      </w:pPr>
    </w:p>
  </w:footnote>
  <w:footnote w:id="2">
    <w:p w14:paraId="760537D0" w14:textId="2A956346" w:rsidR="006754C1" w:rsidRPr="00D16326" w:rsidRDefault="006754C1" w:rsidP="00B715F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 </w:t>
      </w:r>
      <w:r w:rsidRPr="00D16326">
        <w:rPr>
          <w:rFonts w:ascii="Times New Roman" w:hAnsi="Times New Roman" w:cs="Times New Roman"/>
        </w:rPr>
        <w:t>Восприятие итогов Великой Отечественной войны в молодежной среде современной России: информационно-аналитические материалы всероссийской научно-практической конференции с международным участием. Ростов н/Д. 28–29 февраля 2020 г. Ростов н/Д.: Изд-во юРИУ РАНхиГС. 2020. 160 с.)</w:t>
      </w:r>
    </w:p>
    <w:p w14:paraId="413B26D7" w14:textId="77777777" w:rsidR="006754C1" w:rsidRPr="00FC11E0" w:rsidRDefault="006754C1" w:rsidP="00B715F3">
      <w:pPr>
        <w:pStyle w:val="a5"/>
      </w:pPr>
    </w:p>
    <w:p w14:paraId="23D45B31" w14:textId="154DDEC0" w:rsidR="006754C1" w:rsidRDefault="006754C1">
      <w:pPr>
        <w:pStyle w:val="a5"/>
      </w:pPr>
    </w:p>
  </w:footnote>
  <w:footnote w:id="3">
    <w:p w14:paraId="127F7E55" w14:textId="4E617118" w:rsidR="00127367" w:rsidRPr="00EE1412" w:rsidRDefault="00F256C6" w:rsidP="002355BD">
      <w:pPr>
        <w:pStyle w:val="p1"/>
        <w:jc w:val="both"/>
        <w:rPr>
          <w:rFonts w:ascii="Times New Roman" w:hAnsi="Times New Roman"/>
          <w:kern w:val="2"/>
          <w:sz w:val="22"/>
          <w:szCs w:val="22"/>
          <w14:ligatures w14:val="standardContextual"/>
        </w:rPr>
      </w:pPr>
      <w:r>
        <w:rPr>
          <w:rStyle w:val="a7"/>
        </w:rPr>
        <w:footnoteRef/>
      </w:r>
      <w:r>
        <w:t xml:space="preserve"> </w:t>
      </w:r>
      <w:r w:rsidR="00127367" w:rsidRPr="00EE1412">
        <w:rPr>
          <w:rFonts w:ascii="Times New Roman" w:hAnsi="Times New Roman"/>
          <w:kern w:val="2"/>
          <w:sz w:val="22"/>
          <w:szCs w:val="22"/>
          <w14:ligatures w14:val="standardContextual"/>
        </w:rPr>
        <w:t>Стадниченко Н. Война в цифрах и фактах / Стадниченко Николай //Костанайские</w:t>
      </w:r>
      <w:r w:rsidR="00127367">
        <w:rPr>
          <w:rFonts w:ascii="Times New Roman" w:hAnsi="Times New Roman"/>
          <w:kern w:val="2"/>
          <w:sz w:val="22"/>
          <w:szCs w:val="22"/>
          <w14:ligatures w14:val="standardContextual"/>
        </w:rPr>
        <w:t xml:space="preserve"> </w:t>
      </w:r>
      <w:r w:rsidR="00127367" w:rsidRPr="00EE1412">
        <w:rPr>
          <w:rFonts w:ascii="Times New Roman" w:hAnsi="Times New Roman"/>
          <w:kern w:val="2"/>
          <w:sz w:val="22"/>
          <w:szCs w:val="22"/>
          <w14:ligatures w14:val="standardContextual"/>
        </w:rPr>
        <w:t>новости Костанай. – 2013.</w:t>
      </w:r>
    </w:p>
    <w:p w14:paraId="1C552A1D" w14:textId="401E3ADA" w:rsidR="00F256C6" w:rsidRDefault="00F256C6" w:rsidP="002355BD">
      <w:pPr>
        <w:pStyle w:val="a5"/>
        <w:jc w:val="both"/>
      </w:pPr>
    </w:p>
  </w:footnote>
  <w:footnote w:id="4">
    <w:p w14:paraId="25D28A15" w14:textId="50257C61" w:rsidR="00EE1412" w:rsidRPr="00EE1412" w:rsidRDefault="00EE1412">
      <w:pPr>
        <w:pStyle w:val="p1"/>
        <w:divId w:val="385765174"/>
        <w:rPr>
          <w:rFonts w:ascii="Times New Roman" w:hAnsi="Times New Roman"/>
          <w:sz w:val="22"/>
          <w:szCs w:val="22"/>
        </w:rPr>
      </w:pPr>
      <w:r w:rsidRPr="00EE1412">
        <w:rPr>
          <w:rStyle w:val="a7"/>
          <w:rFonts w:ascii="Times New Roman" w:hAnsi="Times New Roman"/>
          <w:sz w:val="22"/>
          <w:szCs w:val="22"/>
        </w:rPr>
        <w:footnoteRef/>
      </w:r>
      <w:r w:rsidRPr="00EE1412">
        <w:rPr>
          <w:rFonts w:ascii="Times New Roman" w:hAnsi="Times New Roman"/>
          <w:sz w:val="22"/>
          <w:szCs w:val="22"/>
        </w:rPr>
        <w:t xml:space="preserve"> </w:t>
      </w:r>
      <w:r w:rsidRPr="00EE1412">
        <w:rPr>
          <w:rStyle w:val="s1"/>
          <w:rFonts w:ascii="Times New Roman" w:hAnsi="Times New Roman"/>
          <w:sz w:val="22"/>
          <w:szCs w:val="22"/>
        </w:rPr>
        <w:t xml:space="preserve">Сергазинова А.М. И ты ковал Победу /Александра Сергазинова </w:t>
      </w:r>
      <w:r w:rsidRPr="00EE1412">
        <w:rPr>
          <w:rStyle w:val="apple-converted-space"/>
          <w:rFonts w:ascii="Times New Roman" w:hAnsi="Times New Roman"/>
          <w:sz w:val="22"/>
          <w:szCs w:val="22"/>
          <w:lang w:val="en-GB"/>
        </w:rPr>
        <w:t xml:space="preserve">- </w:t>
      </w:r>
      <w:r w:rsidRPr="00EE1412">
        <w:rPr>
          <w:rStyle w:val="s1"/>
          <w:rFonts w:ascii="Times New Roman" w:hAnsi="Times New Roman"/>
          <w:sz w:val="22"/>
          <w:szCs w:val="22"/>
        </w:rPr>
        <w:t>Костанай. - 2010.</w:t>
      </w:r>
      <w:r w:rsidRPr="00EE1412">
        <w:rPr>
          <w:rStyle w:val="apple-converted-space"/>
          <w:rFonts w:ascii="Times New Roman" w:hAnsi="Times New Roman"/>
          <w:sz w:val="22"/>
          <w:szCs w:val="22"/>
        </w:rPr>
        <w:t> </w:t>
      </w:r>
    </w:p>
    <w:p w14:paraId="37058C21" w14:textId="19080E37" w:rsidR="00EE1412" w:rsidRPr="00EE1412" w:rsidRDefault="00EE1412">
      <w:pPr>
        <w:pStyle w:val="a5"/>
        <w:rPr>
          <w:sz w:val="22"/>
          <w:szCs w:val="22"/>
          <w:lang w:val="en-GB"/>
        </w:rPr>
      </w:pPr>
    </w:p>
  </w:footnote>
  <w:footnote w:id="5">
    <w:p w14:paraId="0E2B1DE5" w14:textId="49218747" w:rsidR="00EE1412" w:rsidRPr="00EE1412" w:rsidRDefault="007669AF">
      <w:pPr>
        <w:pStyle w:val="p1"/>
        <w:divId w:val="1732149082"/>
        <w:rPr>
          <w:rFonts w:ascii="Times New Roman" w:hAnsi="Times New Roman"/>
          <w:kern w:val="2"/>
          <w:sz w:val="22"/>
          <w:szCs w:val="22"/>
          <w14:ligatures w14:val="standardContextual"/>
        </w:rPr>
      </w:pPr>
      <w:r w:rsidRPr="00EE1412">
        <w:rPr>
          <w:rStyle w:val="a7"/>
          <w:rFonts w:ascii="Times New Roman" w:hAnsi="Times New Roman"/>
          <w:sz w:val="22"/>
          <w:szCs w:val="22"/>
        </w:rPr>
        <w:footnoteRef/>
      </w:r>
      <w:r w:rsidRPr="00EE1412">
        <w:rPr>
          <w:rFonts w:ascii="Times New Roman" w:hAnsi="Times New Roman"/>
          <w:sz w:val="22"/>
          <w:szCs w:val="22"/>
        </w:rPr>
        <w:t xml:space="preserve"> </w:t>
      </w:r>
      <w:r w:rsidR="00EE1412" w:rsidRPr="00EE1412">
        <w:rPr>
          <w:rFonts w:ascii="Times New Roman" w:hAnsi="Times New Roman"/>
          <w:kern w:val="2"/>
          <w:sz w:val="22"/>
          <w:szCs w:val="22"/>
          <w14:ligatures w14:val="standardContextual"/>
        </w:rPr>
        <w:t>Стадниченко Н. Война в цифрах и фактах / Стадниченко Николай //Костанайские новости  -Костанай. – 2013.</w:t>
      </w:r>
    </w:p>
    <w:p w14:paraId="1F54269A" w14:textId="272683DA" w:rsidR="007669AF" w:rsidRPr="00EE1412" w:rsidRDefault="007669AF">
      <w:pPr>
        <w:pStyle w:val="a5"/>
        <w:rPr>
          <w:rFonts w:ascii="Times New Roman" w:hAnsi="Times New Roman" w:cs="Times New Roman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d"/>
      </w:rPr>
      <w:id w:val="-1716646342"/>
      <w:docPartObj>
        <w:docPartGallery w:val="Page Numbers (Top of Page)"/>
        <w:docPartUnique/>
      </w:docPartObj>
    </w:sdtPr>
    <w:sdtEndPr>
      <w:rPr>
        <w:rStyle w:val="ad"/>
      </w:rPr>
    </w:sdtEndPr>
    <w:sdtContent>
      <w:p w14:paraId="36ED2252" w14:textId="075CF903" w:rsidR="005F2806" w:rsidRDefault="005F2806" w:rsidP="005B57A9">
        <w:pPr>
          <w:pStyle w:val="a8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>
          <w:rPr>
            <w:rStyle w:val="ad"/>
            <w:noProof/>
          </w:rPr>
          <w:t>4</w:t>
        </w:r>
        <w:r>
          <w:rPr>
            <w:rStyle w:val="ad"/>
          </w:rPr>
          <w:fldChar w:fldCharType="end"/>
        </w:r>
      </w:p>
    </w:sdtContent>
  </w:sdt>
  <w:p w14:paraId="6B3C6B4D" w14:textId="77777777" w:rsidR="00673035" w:rsidRDefault="00673035" w:rsidP="005F280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d"/>
      </w:rPr>
      <w:id w:val="-1792198512"/>
      <w:docPartObj>
        <w:docPartGallery w:val="Page Numbers (Top of Page)"/>
        <w:docPartUnique/>
      </w:docPartObj>
    </w:sdtPr>
    <w:sdtEndPr>
      <w:rPr>
        <w:rStyle w:val="ad"/>
      </w:rPr>
    </w:sdtEndPr>
    <w:sdtContent>
      <w:p w14:paraId="14C9AA41" w14:textId="1C2127AF" w:rsidR="005F2806" w:rsidRDefault="005F2806" w:rsidP="005B57A9">
        <w:pPr>
          <w:pStyle w:val="a8"/>
          <w:framePr w:wrap="none" w:vAnchor="text" w:hAnchor="margin" w:xAlign="right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>
          <w:rPr>
            <w:rStyle w:val="ad"/>
            <w:noProof/>
          </w:rPr>
          <w:t>3</w:t>
        </w:r>
        <w:r>
          <w:rPr>
            <w:rStyle w:val="ad"/>
          </w:rPr>
          <w:fldChar w:fldCharType="end"/>
        </w:r>
      </w:p>
    </w:sdtContent>
  </w:sdt>
  <w:p w14:paraId="5C1A576F" w14:textId="450E1F8B" w:rsidR="002165CA" w:rsidRPr="001438FB" w:rsidRDefault="002165CA" w:rsidP="005F2806">
    <w:pPr>
      <w:pStyle w:val="a8"/>
      <w:ind w:right="360"/>
      <w:jc w:val="right"/>
      <w:rPr>
        <w:lang w:val="en-GB"/>
      </w:rPr>
    </w:pPr>
  </w:p>
  <w:p w14:paraId="59B847FA" w14:textId="77777777" w:rsidR="002165CA" w:rsidRDefault="002165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65EF6"/>
    <w:multiLevelType w:val="hybridMultilevel"/>
    <w:tmpl w:val="65E6B21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25E6135"/>
    <w:multiLevelType w:val="hybridMultilevel"/>
    <w:tmpl w:val="D41231F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27D2EF4"/>
    <w:multiLevelType w:val="hybridMultilevel"/>
    <w:tmpl w:val="185C0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654885">
    <w:abstractNumId w:val="1"/>
  </w:num>
  <w:num w:numId="2" w16cid:durableId="2088649241">
    <w:abstractNumId w:val="0"/>
  </w:num>
  <w:num w:numId="3" w16cid:durableId="66388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hideSpellingErrors/>
  <w:hideGrammaticalErrors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002"/>
    <w:rsid w:val="00016F5D"/>
    <w:rsid w:val="00027591"/>
    <w:rsid w:val="00034D44"/>
    <w:rsid w:val="000360D8"/>
    <w:rsid w:val="00063D47"/>
    <w:rsid w:val="0008075F"/>
    <w:rsid w:val="00082075"/>
    <w:rsid w:val="000A1456"/>
    <w:rsid w:val="000B6068"/>
    <w:rsid w:val="000C1E8F"/>
    <w:rsid w:val="000C48D5"/>
    <w:rsid w:val="000D325F"/>
    <w:rsid w:val="00103085"/>
    <w:rsid w:val="001272C6"/>
    <w:rsid w:val="00127367"/>
    <w:rsid w:val="0013044E"/>
    <w:rsid w:val="00132A8D"/>
    <w:rsid w:val="001408C8"/>
    <w:rsid w:val="001438FB"/>
    <w:rsid w:val="00155718"/>
    <w:rsid w:val="00163D41"/>
    <w:rsid w:val="00164E19"/>
    <w:rsid w:val="00165FE5"/>
    <w:rsid w:val="00172398"/>
    <w:rsid w:val="00174A5D"/>
    <w:rsid w:val="00174CA4"/>
    <w:rsid w:val="0019752E"/>
    <w:rsid w:val="00197C7B"/>
    <w:rsid w:val="001E634D"/>
    <w:rsid w:val="002165CA"/>
    <w:rsid w:val="00227EE9"/>
    <w:rsid w:val="002355BD"/>
    <w:rsid w:val="0024038E"/>
    <w:rsid w:val="00242DCC"/>
    <w:rsid w:val="00251190"/>
    <w:rsid w:val="00270466"/>
    <w:rsid w:val="00283C6A"/>
    <w:rsid w:val="00284C2A"/>
    <w:rsid w:val="00294F10"/>
    <w:rsid w:val="002A2B0D"/>
    <w:rsid w:val="002A5EB2"/>
    <w:rsid w:val="002B400B"/>
    <w:rsid w:val="002C12CB"/>
    <w:rsid w:val="002D21C5"/>
    <w:rsid w:val="002E64D1"/>
    <w:rsid w:val="00302D27"/>
    <w:rsid w:val="00307898"/>
    <w:rsid w:val="00310037"/>
    <w:rsid w:val="0032293E"/>
    <w:rsid w:val="00331E39"/>
    <w:rsid w:val="00334BF8"/>
    <w:rsid w:val="003356A5"/>
    <w:rsid w:val="003409A7"/>
    <w:rsid w:val="0035078A"/>
    <w:rsid w:val="00370D66"/>
    <w:rsid w:val="003830FF"/>
    <w:rsid w:val="00395B75"/>
    <w:rsid w:val="00397A49"/>
    <w:rsid w:val="003B4DE7"/>
    <w:rsid w:val="003B5D89"/>
    <w:rsid w:val="003C3225"/>
    <w:rsid w:val="003C3966"/>
    <w:rsid w:val="003E616E"/>
    <w:rsid w:val="003F00DF"/>
    <w:rsid w:val="004121B1"/>
    <w:rsid w:val="00416BD5"/>
    <w:rsid w:val="004276BB"/>
    <w:rsid w:val="00442F37"/>
    <w:rsid w:val="00455056"/>
    <w:rsid w:val="00461293"/>
    <w:rsid w:val="00472335"/>
    <w:rsid w:val="004A0A95"/>
    <w:rsid w:val="004D1F79"/>
    <w:rsid w:val="004D4D5D"/>
    <w:rsid w:val="004E22B9"/>
    <w:rsid w:val="004F0924"/>
    <w:rsid w:val="004F5476"/>
    <w:rsid w:val="00511D79"/>
    <w:rsid w:val="005141DF"/>
    <w:rsid w:val="00552766"/>
    <w:rsid w:val="005656F2"/>
    <w:rsid w:val="00580BCF"/>
    <w:rsid w:val="005D4DDD"/>
    <w:rsid w:val="005D5C54"/>
    <w:rsid w:val="005E4DEB"/>
    <w:rsid w:val="005F2806"/>
    <w:rsid w:val="00615BDA"/>
    <w:rsid w:val="00622A23"/>
    <w:rsid w:val="00623881"/>
    <w:rsid w:val="00626868"/>
    <w:rsid w:val="0064425D"/>
    <w:rsid w:val="0066351F"/>
    <w:rsid w:val="00673035"/>
    <w:rsid w:val="006754C1"/>
    <w:rsid w:val="00680947"/>
    <w:rsid w:val="00696E1E"/>
    <w:rsid w:val="006A750B"/>
    <w:rsid w:val="006B02E8"/>
    <w:rsid w:val="006F0DB8"/>
    <w:rsid w:val="006F10EE"/>
    <w:rsid w:val="00704DFC"/>
    <w:rsid w:val="007073A4"/>
    <w:rsid w:val="0072389B"/>
    <w:rsid w:val="007256C6"/>
    <w:rsid w:val="00734C28"/>
    <w:rsid w:val="007460E3"/>
    <w:rsid w:val="00753BBC"/>
    <w:rsid w:val="007573BF"/>
    <w:rsid w:val="007629FF"/>
    <w:rsid w:val="007669AF"/>
    <w:rsid w:val="0079528E"/>
    <w:rsid w:val="0079539A"/>
    <w:rsid w:val="007A04A0"/>
    <w:rsid w:val="007D1227"/>
    <w:rsid w:val="007D1AAC"/>
    <w:rsid w:val="007F3F30"/>
    <w:rsid w:val="0082209F"/>
    <w:rsid w:val="00851F91"/>
    <w:rsid w:val="0085524B"/>
    <w:rsid w:val="00864BCD"/>
    <w:rsid w:val="008702E3"/>
    <w:rsid w:val="008710DC"/>
    <w:rsid w:val="008735C1"/>
    <w:rsid w:val="00882AB3"/>
    <w:rsid w:val="00894853"/>
    <w:rsid w:val="008C3816"/>
    <w:rsid w:val="008D0545"/>
    <w:rsid w:val="008D6537"/>
    <w:rsid w:val="008E3979"/>
    <w:rsid w:val="008F5E70"/>
    <w:rsid w:val="008F6CB8"/>
    <w:rsid w:val="00914004"/>
    <w:rsid w:val="009161FB"/>
    <w:rsid w:val="00920C49"/>
    <w:rsid w:val="00924B5C"/>
    <w:rsid w:val="00925894"/>
    <w:rsid w:val="00927CEC"/>
    <w:rsid w:val="009302ED"/>
    <w:rsid w:val="00931294"/>
    <w:rsid w:val="00971033"/>
    <w:rsid w:val="00983F42"/>
    <w:rsid w:val="0098650C"/>
    <w:rsid w:val="00991FA8"/>
    <w:rsid w:val="009A3832"/>
    <w:rsid w:val="009A7893"/>
    <w:rsid w:val="009B3577"/>
    <w:rsid w:val="009B45CE"/>
    <w:rsid w:val="009B5362"/>
    <w:rsid w:val="009C7DB3"/>
    <w:rsid w:val="009D00A9"/>
    <w:rsid w:val="009D2730"/>
    <w:rsid w:val="009E0E06"/>
    <w:rsid w:val="009E1927"/>
    <w:rsid w:val="009F4788"/>
    <w:rsid w:val="009F49CA"/>
    <w:rsid w:val="00A125D1"/>
    <w:rsid w:val="00A303C2"/>
    <w:rsid w:val="00A42A1B"/>
    <w:rsid w:val="00A57894"/>
    <w:rsid w:val="00A60D23"/>
    <w:rsid w:val="00A81F6E"/>
    <w:rsid w:val="00A96AE5"/>
    <w:rsid w:val="00AB6C29"/>
    <w:rsid w:val="00AB7635"/>
    <w:rsid w:val="00AC3766"/>
    <w:rsid w:val="00AC4604"/>
    <w:rsid w:val="00AD0842"/>
    <w:rsid w:val="00AD6872"/>
    <w:rsid w:val="00AE06C7"/>
    <w:rsid w:val="00AE114F"/>
    <w:rsid w:val="00AF544C"/>
    <w:rsid w:val="00AF7A94"/>
    <w:rsid w:val="00B32205"/>
    <w:rsid w:val="00B5456B"/>
    <w:rsid w:val="00B616D7"/>
    <w:rsid w:val="00B6192F"/>
    <w:rsid w:val="00B81484"/>
    <w:rsid w:val="00B932A7"/>
    <w:rsid w:val="00B978AD"/>
    <w:rsid w:val="00BB1C1A"/>
    <w:rsid w:val="00BC024E"/>
    <w:rsid w:val="00BC3468"/>
    <w:rsid w:val="00BC51FB"/>
    <w:rsid w:val="00BD351D"/>
    <w:rsid w:val="00BE1A94"/>
    <w:rsid w:val="00BE3764"/>
    <w:rsid w:val="00C04BEB"/>
    <w:rsid w:val="00C23CC2"/>
    <w:rsid w:val="00C357EF"/>
    <w:rsid w:val="00C557C1"/>
    <w:rsid w:val="00C85FBC"/>
    <w:rsid w:val="00C86BBA"/>
    <w:rsid w:val="00CA39E9"/>
    <w:rsid w:val="00CC1D26"/>
    <w:rsid w:val="00CC2B89"/>
    <w:rsid w:val="00CD61EF"/>
    <w:rsid w:val="00CE0231"/>
    <w:rsid w:val="00D05CF1"/>
    <w:rsid w:val="00D16326"/>
    <w:rsid w:val="00D17D09"/>
    <w:rsid w:val="00D430B0"/>
    <w:rsid w:val="00D46983"/>
    <w:rsid w:val="00D47272"/>
    <w:rsid w:val="00D54331"/>
    <w:rsid w:val="00D64EB0"/>
    <w:rsid w:val="00D65B64"/>
    <w:rsid w:val="00D674B4"/>
    <w:rsid w:val="00D72756"/>
    <w:rsid w:val="00D75649"/>
    <w:rsid w:val="00D92462"/>
    <w:rsid w:val="00D92E58"/>
    <w:rsid w:val="00D97EAA"/>
    <w:rsid w:val="00DA5F92"/>
    <w:rsid w:val="00DB2B7A"/>
    <w:rsid w:val="00DC26FC"/>
    <w:rsid w:val="00DD0FFD"/>
    <w:rsid w:val="00DD6C2D"/>
    <w:rsid w:val="00DF05D2"/>
    <w:rsid w:val="00DF092D"/>
    <w:rsid w:val="00E0378B"/>
    <w:rsid w:val="00E22739"/>
    <w:rsid w:val="00E557D1"/>
    <w:rsid w:val="00E560C0"/>
    <w:rsid w:val="00E6358C"/>
    <w:rsid w:val="00E64F9E"/>
    <w:rsid w:val="00EA3C11"/>
    <w:rsid w:val="00ED03F8"/>
    <w:rsid w:val="00ED119B"/>
    <w:rsid w:val="00ED4EC3"/>
    <w:rsid w:val="00ED754D"/>
    <w:rsid w:val="00EE0DCD"/>
    <w:rsid w:val="00EE1412"/>
    <w:rsid w:val="00F00B80"/>
    <w:rsid w:val="00F22EF3"/>
    <w:rsid w:val="00F256C6"/>
    <w:rsid w:val="00F30002"/>
    <w:rsid w:val="00F3181A"/>
    <w:rsid w:val="00F61695"/>
    <w:rsid w:val="00F61DC6"/>
    <w:rsid w:val="00F862E2"/>
    <w:rsid w:val="00F91185"/>
    <w:rsid w:val="00F92C0C"/>
    <w:rsid w:val="00FC0334"/>
    <w:rsid w:val="00FC7FA3"/>
    <w:rsid w:val="00FD29E7"/>
    <w:rsid w:val="00FE2F90"/>
    <w:rsid w:val="00FE714A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20313D1"/>
  <w15:chartTrackingRefBased/>
  <w15:docId w15:val="{A5246BC4-E475-4B1C-8895-FB250B80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5D1"/>
    <w:rPr>
      <w:rFonts w:ascii="Segoe UI" w:hAnsi="Segoe UI" w:cs="Segoe UI"/>
      <w:sz w:val="18"/>
      <w:szCs w:val="18"/>
    </w:rPr>
  </w:style>
  <w:style w:type="paragraph" w:customStyle="1" w:styleId="p2">
    <w:name w:val="p2"/>
    <w:basedOn w:val="a"/>
    <w:rsid w:val="00284C2A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zh-TW"/>
    </w:rPr>
  </w:style>
  <w:style w:type="character" w:customStyle="1" w:styleId="s1">
    <w:name w:val="s1"/>
    <w:basedOn w:val="a0"/>
    <w:rsid w:val="00284C2A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paragraph" w:styleId="a5">
    <w:name w:val="footnote text"/>
    <w:basedOn w:val="a"/>
    <w:link w:val="a6"/>
    <w:uiPriority w:val="99"/>
    <w:semiHidden/>
    <w:unhideWhenUsed/>
    <w:rsid w:val="00284C2A"/>
    <w:pPr>
      <w:spacing w:after="0" w:line="240" w:lineRule="auto"/>
    </w:pPr>
    <w:rPr>
      <w:rFonts w:eastAsiaTheme="minorEastAsia"/>
      <w:kern w:val="2"/>
      <w:sz w:val="20"/>
      <w:szCs w:val="20"/>
      <w:lang w:eastAsia="zh-TW"/>
      <w14:ligatures w14:val="standardContextual"/>
    </w:rPr>
  </w:style>
  <w:style w:type="character" w:customStyle="1" w:styleId="a6">
    <w:name w:val="Текст сноски Знак"/>
    <w:basedOn w:val="a0"/>
    <w:link w:val="a5"/>
    <w:uiPriority w:val="99"/>
    <w:semiHidden/>
    <w:rsid w:val="00284C2A"/>
    <w:rPr>
      <w:rFonts w:eastAsiaTheme="minorEastAsia"/>
      <w:kern w:val="2"/>
      <w:sz w:val="20"/>
      <w:szCs w:val="20"/>
      <w:lang w:eastAsia="zh-TW"/>
      <w14:ligatures w14:val="standardContextual"/>
    </w:rPr>
  </w:style>
  <w:style w:type="character" w:styleId="a7">
    <w:name w:val="footnote reference"/>
    <w:basedOn w:val="a0"/>
    <w:uiPriority w:val="99"/>
    <w:semiHidden/>
    <w:unhideWhenUsed/>
    <w:rsid w:val="00284C2A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635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358C"/>
  </w:style>
  <w:style w:type="paragraph" w:styleId="aa">
    <w:name w:val="footer"/>
    <w:basedOn w:val="a"/>
    <w:link w:val="ab"/>
    <w:uiPriority w:val="99"/>
    <w:unhideWhenUsed/>
    <w:rsid w:val="00E635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358C"/>
  </w:style>
  <w:style w:type="paragraph" w:styleId="ac">
    <w:name w:val="List Paragraph"/>
    <w:basedOn w:val="a"/>
    <w:uiPriority w:val="34"/>
    <w:qFormat/>
    <w:rsid w:val="008C3816"/>
    <w:pPr>
      <w:ind w:left="720"/>
      <w:contextualSpacing/>
    </w:pPr>
  </w:style>
  <w:style w:type="paragraph" w:customStyle="1" w:styleId="p1">
    <w:name w:val="p1"/>
    <w:basedOn w:val="a"/>
    <w:rsid w:val="00925894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zh-TW"/>
    </w:rPr>
  </w:style>
  <w:style w:type="character" w:customStyle="1" w:styleId="s2">
    <w:name w:val="s2"/>
    <w:basedOn w:val="a0"/>
    <w:rsid w:val="00925894"/>
    <w:rPr>
      <w:rFonts w:ascii="UICTFontTextStyleItalicBody" w:hAnsi="UICTFontTextStyleItalicBody" w:hint="default"/>
      <w:b w:val="0"/>
      <w:bCs w:val="0"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925894"/>
  </w:style>
  <w:style w:type="character" w:styleId="ad">
    <w:name w:val="page number"/>
    <w:basedOn w:val="a0"/>
    <w:uiPriority w:val="99"/>
    <w:semiHidden/>
    <w:unhideWhenUsed/>
    <w:rsid w:val="003E6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Анастасия Анатольевна</dc:creator>
  <cp:keywords/>
  <dc:description/>
  <cp:lastModifiedBy>ok imrilics</cp:lastModifiedBy>
  <cp:revision>2</cp:revision>
  <cp:lastPrinted>2021-10-04T07:41:00Z</cp:lastPrinted>
  <dcterms:created xsi:type="dcterms:W3CDTF">2023-04-27T16:51:00Z</dcterms:created>
  <dcterms:modified xsi:type="dcterms:W3CDTF">2023-04-27T16:51:00Z</dcterms:modified>
</cp:coreProperties>
</file>